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92603" w:rsidP="00992603" w:rsidRDefault="00992603" w14:paraId="c79398b" w14:textId="c79398b">
      <w:pPr>
        <w:jc w:val="both"/>
        <w15:collapsed w:val="false"/>
        <w:rPr>
          <w:rFonts w:eastAsia="Times New Roman"/>
          <w:kern w:val="0"/>
          <w:lang w:eastAsia="hr-HR"/>
        </w:rPr>
      </w:pPr>
      <w:bookmarkStart w:name="_GoBack" w:id="0"/>
      <w:bookmarkEnd w:id="0"/>
    </w:p>
    <w:p w:rsidRPr="00F46377" w:rsidR="00992603" w:rsidP="00992603" w:rsidRDefault="00992603">
      <w:pPr>
        <w:rPr>
          <w:rFonts w:eastAsia="Times New Roman"/>
          <w:kern w:val="0"/>
          <w:lang w:eastAsia="hr-HR"/>
        </w:rPr>
      </w:pPr>
      <w:r w:rsidRPr="00F46377">
        <w:rPr>
          <w:rFonts w:eastAsia="Times New Roman"/>
          <w:kern w:val="0"/>
          <w:lang w:eastAsia="hr-HR"/>
        </w:rPr>
        <w:t xml:space="preserve"> </w:t>
      </w:r>
      <w:r w:rsidRPr="00F46377">
        <w:rPr>
          <w:rFonts w:eastAsia="Calibri"/>
          <w:noProof/>
          <w:kern w:val="0"/>
          <w:lang w:eastAsia="hr-HR"/>
        </w:rPr>
        <w:t xml:space="preserve">               </w:t>
      </w:r>
      <w:r w:rsidRPr="00F46377">
        <w:rPr>
          <w:rFonts w:eastAsia="Calibri"/>
          <w:noProof/>
          <w:kern w:val="0"/>
          <w:lang w:eastAsia="hr-HR"/>
        </w:rPr>
        <w:drawing>
          <wp:inline distT="0" distB="0" distL="0" distR="0">
            <wp:extent cx="522605" cy="676910"/>
            <wp:effectExtent l="0" t="0" r="0" b="8890"/>
            <wp:docPr id="1" name="Slika 1" descr="Slika na kojoj se prikazuje uzorak, Igre, igra na ploči dame&#10;&#10;Sadržaj generiran uz AI možda nije točan."/>
            <wp:cNvGraphicFramePr>
              <a:graphicFrameLocks noChangeAspect="true"/>
            </wp:cNvGraphicFramePr>
            <a:graphic>
              <a:graphicData uri="http://schemas.openxmlformats.org/drawingml/2006/picture">
                <pic:pic>
                  <pic:nvPicPr>
                    <pic:cNvPr id="1" name="Slika 1" descr="Slika na kojoj se prikazuje uzorak, Igre, igra na ploči dame&#10;&#10;Sadržaj generiran uz AI možda nije točan."/>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2605" cy="676910"/>
                    </a:xfrm>
                    <a:prstGeom prst="rect">
                      <a:avLst/>
                    </a:prstGeom>
                    <a:noFill/>
                    <a:ln>
                      <a:noFill/>
                    </a:ln>
                  </pic:spPr>
                </pic:pic>
              </a:graphicData>
            </a:graphic>
          </wp:inline>
        </w:drawing>
      </w:r>
      <w:r w:rsidRPr="00F46377">
        <w:rPr>
          <w:rFonts w:eastAsia="Times New Roman"/>
          <w:kern w:val="0"/>
          <w:lang w:eastAsia="hr-HR"/>
        </w:rPr>
        <w:tab/>
        <w:t xml:space="preserve">                                                                              </w:t>
      </w:r>
    </w:p>
    <w:p w:rsidRPr="00F46377" w:rsidR="00992603" w:rsidP="00992603" w:rsidRDefault="00992603">
      <w:pPr>
        <w:rPr>
          <w:rFonts w:eastAsia="Calibri"/>
          <w:kern w:val="0"/>
        </w:rPr>
      </w:pPr>
      <w:r w:rsidRPr="00F46377">
        <w:rPr>
          <w:rFonts w:eastAsia="Calibri"/>
          <w:kern w:val="0"/>
        </w:rPr>
        <w:t xml:space="preserve">        Republika Hrvatska</w:t>
      </w:r>
    </w:p>
    <w:p w:rsidRPr="00F46377" w:rsidR="00992603" w:rsidP="00992603" w:rsidRDefault="00992603">
      <w:pPr>
        <w:rPr>
          <w:rFonts w:eastAsia="Calibri"/>
          <w:kern w:val="0"/>
        </w:rPr>
      </w:pPr>
      <w:r w:rsidRPr="00F46377">
        <w:rPr>
          <w:rFonts w:eastAsia="Calibri"/>
          <w:kern w:val="0"/>
        </w:rPr>
        <w:t xml:space="preserve">       Općinski sud u Rijeci</w:t>
      </w:r>
    </w:p>
    <w:p w:rsidR="00992603" w:rsidP="00992603" w:rsidRDefault="00992603">
      <w:pPr>
        <w:jc w:val="both"/>
        <w:rPr>
          <w:rFonts w:eastAsia="Calibri"/>
          <w:kern w:val="0"/>
        </w:rPr>
      </w:pPr>
      <w:r w:rsidRPr="00F46377">
        <w:rPr>
          <w:rFonts w:eastAsia="Calibri"/>
          <w:kern w:val="0"/>
        </w:rPr>
        <w:t xml:space="preserve">          Prekršajni odjel</w:t>
      </w:r>
    </w:p>
    <w:p w:rsidR="00992603" w:rsidP="00992603" w:rsidRDefault="00992603">
      <w:pPr>
        <w:jc w:val="both"/>
        <w:rPr>
          <w:rFonts w:eastAsia="Calibri"/>
          <w:kern w:val="0"/>
        </w:rPr>
      </w:pPr>
    </w:p>
    <w:p w:rsidR="00992603" w:rsidP="00992603" w:rsidRDefault="00986037">
      <w:pPr>
        <w:jc w:val="right"/>
        <w:rPr>
          <w:rFonts w:eastAsia="Times New Roman"/>
          <w:kern w:val="0"/>
          <w:lang w:eastAsia="hr-HR"/>
        </w:rPr>
      </w:pPr>
      <w:r>
        <w:rPr>
          <w:rFonts w:eastAsia="Calibri"/>
          <w:kern w:val="0"/>
        </w:rPr>
        <w:t>Posl.br. Pp-241/2024-15</w:t>
      </w:r>
    </w:p>
    <w:p w:rsidR="00992603" w:rsidP="00992603" w:rsidRDefault="00992603">
      <w:pPr>
        <w:jc w:val="both"/>
        <w:rPr>
          <w:rFonts w:eastAsia="Times New Roman"/>
          <w:kern w:val="0"/>
          <w:lang w:eastAsia="hr-HR"/>
        </w:rPr>
      </w:pPr>
    </w:p>
    <w:p w:rsidR="00992603" w:rsidP="00992603" w:rsidRDefault="00992603">
      <w:pPr>
        <w:jc w:val="both"/>
        <w:rPr>
          <w:rFonts w:eastAsia="Times New Roman"/>
          <w:kern w:val="0"/>
          <w:lang w:eastAsia="hr-HR"/>
        </w:rPr>
      </w:pPr>
    </w:p>
    <w:p w:rsidRPr="00992603" w:rsidR="00992603" w:rsidP="00992603" w:rsidRDefault="00992603">
      <w:pPr>
        <w:jc w:val="both"/>
        <w:rPr>
          <w:rFonts w:eastAsia="Times New Roman"/>
          <w:kern w:val="0"/>
          <w:lang w:eastAsia="hr-HR"/>
        </w:rPr>
      </w:pPr>
    </w:p>
    <w:p w:rsidRPr="00992603" w:rsidR="00992603" w:rsidP="00992603" w:rsidRDefault="00992603">
      <w:pPr>
        <w:suppressAutoHyphens/>
        <w:autoSpaceDN w:val="false"/>
        <w:jc w:val="center"/>
        <w:rPr>
          <w:rFonts w:eastAsia="Calibri"/>
          <w:color w:val="000000"/>
          <w:kern w:val="0"/>
        </w:rPr>
      </w:pPr>
      <w:r w:rsidRPr="00992603">
        <w:rPr>
          <w:rFonts w:eastAsia="Calibri"/>
          <w:color w:val="000000"/>
          <w:kern w:val="0"/>
        </w:rPr>
        <w:t>U  I M E  R E P U B L I K E  H R V A T S K E</w:t>
      </w:r>
    </w:p>
    <w:p w:rsidRPr="00992603" w:rsidR="00992603" w:rsidP="00992603" w:rsidRDefault="00992603">
      <w:pPr>
        <w:suppressAutoHyphens/>
        <w:autoSpaceDN w:val="false"/>
        <w:jc w:val="both"/>
        <w:rPr>
          <w:rFonts w:eastAsia="Calibri"/>
          <w:color w:val="000000"/>
          <w:kern w:val="0"/>
        </w:rPr>
      </w:pPr>
    </w:p>
    <w:p w:rsidRPr="00992603" w:rsidR="00992603" w:rsidP="00992603" w:rsidRDefault="00992603">
      <w:pPr>
        <w:suppressAutoHyphens/>
        <w:autoSpaceDN w:val="false"/>
        <w:jc w:val="center"/>
        <w:rPr>
          <w:rFonts w:eastAsia="Calibri"/>
          <w:color w:val="000000"/>
          <w:kern w:val="0"/>
        </w:rPr>
      </w:pPr>
      <w:r w:rsidRPr="00992603">
        <w:rPr>
          <w:rFonts w:eastAsia="Calibri"/>
          <w:color w:val="000000"/>
          <w:kern w:val="0"/>
        </w:rPr>
        <w:t>P R E S U D A</w:t>
      </w:r>
    </w:p>
    <w:p w:rsidRPr="00992603" w:rsidR="00992603" w:rsidP="00992603" w:rsidRDefault="00992603">
      <w:pPr>
        <w:jc w:val="both"/>
        <w:rPr>
          <w:rFonts w:eastAsia="Times New Roman"/>
          <w:kern w:val="0"/>
          <w:lang w:eastAsia="hr-HR"/>
        </w:rPr>
      </w:pPr>
    </w:p>
    <w:p w:rsidRPr="00992603" w:rsidR="00992603" w:rsidP="00992603" w:rsidRDefault="00992603">
      <w:pPr>
        <w:spacing w:after="160" w:line="259" w:lineRule="auto"/>
        <w:jc w:val="both"/>
        <w:rPr>
          <w:rFonts w:eastAsia="Times New Roman"/>
          <w:kern w:val="0"/>
          <w:lang w:eastAsia="hr-HR"/>
        </w:rPr>
      </w:pPr>
      <w:r w:rsidRPr="00992603">
        <w:rPr>
          <w:rFonts w:eastAsia="Times New Roman"/>
          <w:kern w:val="0"/>
          <w:lang w:eastAsia="hr-HR"/>
        </w:rPr>
        <w:t xml:space="preserve">           Općinski sud u Rijeci, po sucu </w:t>
      </w:r>
      <w:r>
        <w:rPr>
          <w:rFonts w:eastAsia="Times New Roman"/>
          <w:kern w:val="0"/>
          <w:lang w:eastAsia="hr-HR"/>
        </w:rPr>
        <w:t xml:space="preserve">Vladi Pleše, </w:t>
      </w:r>
      <w:r w:rsidRPr="00992603">
        <w:rPr>
          <w:rFonts w:eastAsia="Times New Roman"/>
          <w:kern w:val="0"/>
          <w:lang w:eastAsia="hr-HR"/>
        </w:rPr>
        <w:t xml:space="preserve">na temelju prijedloga sudske savjetnice Karoline Dragojević, u prekršajnom postupku protiv okrivljenika </w:t>
      </w:r>
      <w:r w:rsidRPr="00C23070" w:rsidR="00C23070">
        <w:rPr>
          <w:rFonts w:eastAsia="Times New Roman"/>
          <w:kern w:val="0"/>
          <w:lang w:eastAsia="hr-HR"/>
        </w:rPr>
        <w:t>Ekos Green d.o.o.,</w:t>
      </w:r>
      <w:r w:rsidRPr="00992603">
        <w:rPr>
          <w:rFonts w:eastAsia="Times New Roman"/>
          <w:kern w:val="0"/>
          <w:lang w:eastAsia="hr-HR"/>
        </w:rPr>
        <w:t xml:space="preserve">kao pravne osobe i </w:t>
      </w:r>
      <w:r>
        <w:rPr>
          <w:rFonts w:eastAsia="Times New Roman"/>
          <w:kern w:val="0"/>
          <w:lang w:eastAsia="hr-HR"/>
        </w:rPr>
        <w:t xml:space="preserve">Alena Milaka </w:t>
      </w:r>
      <w:r w:rsidRPr="00992603">
        <w:rPr>
          <w:rFonts w:eastAsia="Times New Roman"/>
          <w:kern w:val="0"/>
          <w:lang w:eastAsia="hr-HR"/>
        </w:rPr>
        <w:t>kao odgovorne osobe u pravnoj osobi,</w:t>
      </w:r>
      <w:r>
        <w:rPr>
          <w:rFonts w:eastAsia="Times New Roman"/>
          <w:kern w:val="0"/>
          <w:lang w:eastAsia="hr-HR"/>
        </w:rPr>
        <w:t xml:space="preserve"> oboje zastupani po braniteljima iz Odvjetničkog društva Petrić i partneri d.o.o. iz Varaždina,</w:t>
      </w:r>
      <w:r w:rsidRPr="00992603">
        <w:rPr>
          <w:rFonts w:eastAsia="Times New Roman"/>
          <w:kern w:val="0"/>
          <w:lang w:eastAsia="hr-HR"/>
        </w:rPr>
        <w:t xml:space="preserve"> zbog djela prekršaja </w:t>
      </w:r>
      <w:r>
        <w:rPr>
          <w:rFonts w:eastAsia="Times New Roman"/>
          <w:kern w:val="0"/>
          <w:lang w:eastAsia="hr-HR"/>
        </w:rPr>
        <w:t>iz članka 15. stavka 1. podstavka 1.</w:t>
      </w:r>
      <w:r w:rsidR="00F45CBD">
        <w:rPr>
          <w:rFonts w:eastAsia="Times New Roman"/>
          <w:kern w:val="0"/>
          <w:lang w:eastAsia="hr-HR"/>
        </w:rPr>
        <w:t xml:space="preserve"> i stavak 2.</w:t>
      </w:r>
      <w:r>
        <w:rPr>
          <w:rFonts w:eastAsia="Times New Roman"/>
          <w:kern w:val="0"/>
          <w:lang w:eastAsia="hr-HR"/>
        </w:rPr>
        <w:t xml:space="preserve"> Zakona o provedbi uredbe (EZ) broj 396/2005 o maksimalnim razinama ostataka pesticida u i na hrani i hrani za životinje i biljnog i životinjskog podrijetla</w:t>
      </w:r>
      <w:r w:rsidR="00F13CE2">
        <w:rPr>
          <w:rFonts w:eastAsia="Times New Roman"/>
          <w:kern w:val="0"/>
          <w:lang w:eastAsia="hr-HR"/>
        </w:rPr>
        <w:t xml:space="preserve"> </w:t>
      </w:r>
      <w:r>
        <w:rPr>
          <w:rFonts w:eastAsia="Times New Roman"/>
          <w:kern w:val="0"/>
          <w:lang w:eastAsia="hr-HR"/>
        </w:rPr>
        <w:t xml:space="preserve"> ("Narodne novine" broj 80/2013, 115/18 i 32/20) </w:t>
      </w:r>
      <w:r w:rsidRPr="00992603">
        <w:rPr>
          <w:rFonts w:eastAsia="Times New Roman"/>
          <w:kern w:val="0"/>
          <w:lang w:eastAsia="hr-HR"/>
        </w:rPr>
        <w:t xml:space="preserve">povodom </w:t>
      </w:r>
      <w:r>
        <w:rPr>
          <w:rFonts w:eastAsia="Times New Roman"/>
          <w:kern w:val="0"/>
          <w:lang w:eastAsia="hr-HR"/>
        </w:rPr>
        <w:t xml:space="preserve">optužnog prijedloga </w:t>
      </w:r>
      <w:r w:rsidRPr="00992603">
        <w:rPr>
          <w:rFonts w:eastAsia="Times New Roman"/>
          <w:kern w:val="0"/>
          <w:lang w:eastAsia="hr-HR"/>
        </w:rPr>
        <w:t>Državnog inspektorata, Područni ured Rijeka, Klasa:</w:t>
      </w:r>
      <w:r>
        <w:rPr>
          <w:rFonts w:eastAsia="Times New Roman"/>
          <w:kern w:val="0"/>
          <w:lang w:eastAsia="hr-HR"/>
        </w:rPr>
        <w:t xml:space="preserve"> 540-02/23-02/4027</w:t>
      </w:r>
      <w:r w:rsidRPr="00992603">
        <w:rPr>
          <w:rFonts w:eastAsia="Times New Roman"/>
          <w:kern w:val="0"/>
          <w:lang w:eastAsia="hr-HR"/>
        </w:rPr>
        <w:t xml:space="preserve">, Urbroj: </w:t>
      </w:r>
      <w:r>
        <w:rPr>
          <w:rFonts w:eastAsia="Times New Roman"/>
          <w:kern w:val="0"/>
          <w:lang w:eastAsia="hr-HR"/>
        </w:rPr>
        <w:t xml:space="preserve">443-02-02-03-24-8 podnesenom Sudu 18.siječnja 2024., </w:t>
      </w:r>
      <w:r w:rsidRPr="00992603">
        <w:rPr>
          <w:rFonts w:eastAsia="Times New Roman"/>
          <w:kern w:val="0"/>
          <w:lang w:eastAsia="hr-HR"/>
        </w:rPr>
        <w:t>nakon glavne i javne rasprave održane</w:t>
      </w:r>
      <w:r>
        <w:rPr>
          <w:rFonts w:eastAsia="Times New Roman"/>
          <w:kern w:val="0"/>
          <w:lang w:eastAsia="hr-HR"/>
        </w:rPr>
        <w:t xml:space="preserve"> 23.travnja 2026</w:t>
      </w:r>
      <w:r w:rsidRPr="00992603">
        <w:rPr>
          <w:rFonts w:eastAsia="Times New Roman"/>
          <w:kern w:val="0"/>
          <w:lang w:eastAsia="hr-HR"/>
        </w:rPr>
        <w:t>., u odsutnosti uredno pozvanih okrivljenika  i  predstavnika ovlaštenog tužitelja, te u prisutnosti</w:t>
      </w:r>
      <w:r>
        <w:rPr>
          <w:rFonts w:eastAsia="Times New Roman"/>
          <w:kern w:val="0"/>
          <w:lang w:eastAsia="hr-HR"/>
        </w:rPr>
        <w:t xml:space="preserve"> zamjenika </w:t>
      </w:r>
      <w:r w:rsidRPr="00992603">
        <w:rPr>
          <w:rFonts w:eastAsia="Times New Roman"/>
          <w:kern w:val="0"/>
          <w:lang w:eastAsia="hr-HR"/>
        </w:rPr>
        <w:t xml:space="preserve"> branitelja okrivljenika, na temelju članka 179. i članka 182.  stavka 1. Prekršajnog zakona, ("Narodne novine" broj  107/07, 39/13, 157/13, 110/15, 70/17, 118/18, 114/22 – dalje u tekstu PZ-a) , </w:t>
      </w:r>
      <w:r>
        <w:rPr>
          <w:rFonts w:eastAsia="Times New Roman"/>
          <w:kern w:val="0"/>
          <w:lang w:eastAsia="hr-HR"/>
        </w:rPr>
        <w:t>2</w:t>
      </w:r>
      <w:r w:rsidR="00C23070">
        <w:rPr>
          <w:rFonts w:eastAsia="Times New Roman"/>
          <w:kern w:val="0"/>
          <w:lang w:eastAsia="hr-HR"/>
        </w:rPr>
        <w:t>7</w:t>
      </w:r>
      <w:r>
        <w:rPr>
          <w:rFonts w:eastAsia="Times New Roman"/>
          <w:kern w:val="0"/>
          <w:lang w:eastAsia="hr-HR"/>
        </w:rPr>
        <w:t xml:space="preserve">.travnja </w:t>
      </w:r>
      <w:r w:rsidRPr="00992603">
        <w:rPr>
          <w:rFonts w:eastAsia="Times New Roman"/>
          <w:kern w:val="0"/>
          <w:lang w:eastAsia="hr-HR"/>
        </w:rPr>
        <w:t>202</w:t>
      </w:r>
      <w:r>
        <w:rPr>
          <w:rFonts w:eastAsia="Times New Roman"/>
          <w:kern w:val="0"/>
          <w:lang w:eastAsia="hr-HR"/>
        </w:rPr>
        <w:t>6</w:t>
      </w:r>
      <w:r w:rsidRPr="00992603">
        <w:rPr>
          <w:rFonts w:eastAsia="Times New Roman"/>
          <w:kern w:val="0"/>
          <w:lang w:eastAsia="hr-HR"/>
        </w:rPr>
        <w:t>., javno je objavio  i</w:t>
      </w:r>
    </w:p>
    <w:p w:rsidRPr="00992603" w:rsidR="00992603" w:rsidP="00992603" w:rsidRDefault="00992603">
      <w:pPr>
        <w:jc w:val="center"/>
        <w:rPr>
          <w:rFonts w:eastAsia="Times New Roman"/>
          <w:kern w:val="0"/>
          <w:lang w:eastAsia="hr-HR"/>
        </w:rPr>
      </w:pPr>
      <w:r w:rsidRPr="00992603">
        <w:rPr>
          <w:rFonts w:eastAsia="Times New Roman"/>
          <w:kern w:val="0"/>
          <w:lang w:eastAsia="hr-HR"/>
        </w:rPr>
        <w:t>p r e s u d i o  j e</w:t>
      </w:r>
    </w:p>
    <w:p w:rsidRPr="00992603" w:rsidR="00992603" w:rsidP="00992603" w:rsidRDefault="00992603">
      <w:pPr>
        <w:jc w:val="both"/>
        <w:rPr>
          <w:rFonts w:eastAsia="Times New Roman"/>
          <w:kern w:val="0"/>
          <w:lang w:eastAsia="hr-HR"/>
        </w:rPr>
      </w:pPr>
    </w:p>
    <w:p w:rsidRPr="00C67758" w:rsidR="00992603" w:rsidP="00992603" w:rsidRDefault="00992603">
      <w:pPr>
        <w:jc w:val="both"/>
        <w:rPr>
          <w:rFonts w:eastAsia="Calibri"/>
          <w:kern w:val="0"/>
        </w:rPr>
      </w:pPr>
      <w:r w:rsidRPr="00992603">
        <w:rPr>
          <w:rFonts w:eastAsia="Times New Roman"/>
          <w:kern w:val="0"/>
          <w:lang w:eastAsia="hr-HR"/>
        </w:rPr>
        <w:t xml:space="preserve">        </w:t>
      </w:r>
      <w:r w:rsidRPr="00C67758">
        <w:rPr>
          <w:rFonts w:eastAsia="Calibri"/>
          <w:kern w:val="0"/>
        </w:rPr>
        <w:t xml:space="preserve">okrivljena pravna osoba </w:t>
      </w:r>
      <w:r w:rsidRPr="00C67758" w:rsidR="00C23070">
        <w:rPr>
          <w:rFonts w:eastAsia="Calibri"/>
          <w:kern w:val="0"/>
        </w:rPr>
        <w:t xml:space="preserve">Ekos Green d.o.o. iz Varaždina, Biskupečka ulica 56, OIB: 95187790217, </w:t>
      </w:r>
      <w:r w:rsidRPr="00C67758">
        <w:rPr>
          <w:rFonts w:eastAsia="Calibri"/>
          <w:kern w:val="0"/>
        </w:rPr>
        <w:t>ranije prekršajno ne osuđivana, ostali podaci nisu poznati,</w:t>
      </w:r>
    </w:p>
    <w:p w:rsidRPr="00C67758" w:rsidR="00992603" w:rsidP="00992603" w:rsidRDefault="00992603">
      <w:pPr>
        <w:jc w:val="both"/>
        <w:rPr>
          <w:rFonts w:eastAsia="Calibri"/>
          <w:kern w:val="0"/>
        </w:rPr>
      </w:pPr>
    </w:p>
    <w:p w:rsidRPr="00992603" w:rsidR="00992603" w:rsidP="00992603" w:rsidRDefault="00992603">
      <w:pPr>
        <w:jc w:val="both"/>
        <w:rPr>
          <w:rFonts w:eastAsia="Calibri"/>
          <w:kern w:val="0"/>
        </w:rPr>
      </w:pPr>
      <w:r w:rsidRPr="00992603">
        <w:rPr>
          <w:rFonts w:eastAsia="Calibri"/>
          <w:kern w:val="0"/>
        </w:rPr>
        <w:t xml:space="preserve">        i </w:t>
      </w:r>
    </w:p>
    <w:p w:rsidRPr="00992603" w:rsidR="00992603" w:rsidP="00992603" w:rsidRDefault="00992603">
      <w:pPr>
        <w:jc w:val="both"/>
        <w:rPr>
          <w:rFonts w:eastAsia="Calibri"/>
          <w:kern w:val="0"/>
        </w:rPr>
      </w:pPr>
    </w:p>
    <w:p w:rsidRPr="00992603" w:rsidR="00992603" w:rsidP="00992603" w:rsidRDefault="00992603">
      <w:pPr>
        <w:autoSpaceDE w:val="false"/>
        <w:autoSpaceDN w:val="false"/>
        <w:adjustRightInd w:val="false"/>
        <w:rPr>
          <w:kern w:val="0"/>
        </w:rPr>
      </w:pPr>
      <w:r w:rsidRPr="00992603">
        <w:rPr>
          <w:rFonts w:eastAsia="Calibri"/>
          <w:kern w:val="0"/>
        </w:rPr>
        <w:t xml:space="preserve">        okrivljena odgovorna osoba</w:t>
      </w:r>
      <w:r>
        <w:rPr>
          <w:kern w:val="0"/>
        </w:rPr>
        <w:t xml:space="preserve"> Alen Milak</w:t>
      </w:r>
      <w:r w:rsidRPr="00992603">
        <w:rPr>
          <w:kern w:val="0"/>
        </w:rPr>
        <w:t>, OIB: 20822978682, ro</w:t>
      </w:r>
      <w:r>
        <w:rPr>
          <w:kern w:val="0"/>
        </w:rPr>
        <w:t>đ</w:t>
      </w:r>
      <w:r w:rsidRPr="00992603">
        <w:rPr>
          <w:kern w:val="0"/>
        </w:rPr>
        <w:t xml:space="preserve">en </w:t>
      </w:r>
      <w:r>
        <w:rPr>
          <w:kern w:val="0"/>
        </w:rPr>
        <w:t xml:space="preserve">5.prosinca </w:t>
      </w:r>
      <w:r w:rsidRPr="00992603">
        <w:rPr>
          <w:kern w:val="0"/>
        </w:rPr>
        <w:t>1975</w:t>
      </w:r>
      <w:r>
        <w:rPr>
          <w:kern w:val="0"/>
        </w:rPr>
        <w:t xml:space="preserve">., u Varaždinu, sin Esada i Ljubice, s prebivalištem u Varaždinu, Prilaz Fausta Vrančića 6, </w:t>
      </w:r>
      <w:r w:rsidR="00F13CE2">
        <w:rPr>
          <w:kern w:val="0"/>
        </w:rPr>
        <w:t xml:space="preserve">ranije </w:t>
      </w:r>
      <w:r w:rsidRPr="00992603">
        <w:rPr>
          <w:rFonts w:eastAsia="Calibri"/>
          <w:kern w:val="0"/>
        </w:rPr>
        <w:t xml:space="preserve">prekršajno ne osuđivan, ostali podaci nisu poznati, </w:t>
      </w:r>
    </w:p>
    <w:p w:rsidRPr="00992603" w:rsidR="00992603" w:rsidP="00992603" w:rsidRDefault="00992603">
      <w:pPr>
        <w:jc w:val="both"/>
        <w:rPr>
          <w:rFonts w:eastAsia="Calibri"/>
          <w:kern w:val="0"/>
        </w:rPr>
      </w:pPr>
    </w:p>
    <w:p w:rsidRPr="00992603" w:rsidR="00992603" w:rsidP="00C67758" w:rsidRDefault="00992603">
      <w:pPr>
        <w:jc w:val="both"/>
        <w:rPr>
          <w:rFonts w:eastAsia="Calibri"/>
          <w:kern w:val="0"/>
        </w:rPr>
      </w:pPr>
      <w:r w:rsidRPr="00992603">
        <w:rPr>
          <w:rFonts w:eastAsia="Times New Roman"/>
          <w:kern w:val="0"/>
          <w:lang w:eastAsia="hr-HR"/>
        </w:rPr>
        <w:t xml:space="preserve">                                             oslobađaju se od optužbe</w:t>
      </w:r>
    </w:p>
    <w:p w:rsidRPr="00992603" w:rsidR="00992603" w:rsidP="00992603" w:rsidRDefault="00992603">
      <w:pPr>
        <w:jc w:val="both"/>
        <w:rPr>
          <w:rFonts w:eastAsia="Calibri"/>
          <w:kern w:val="0"/>
        </w:rPr>
      </w:pPr>
    </w:p>
    <w:p w:rsidR="00992603" w:rsidP="00F13CE2" w:rsidRDefault="00992603">
      <w:pPr>
        <w:jc w:val="both"/>
        <w:rPr>
          <w:rFonts w:eastAsia="Calibri"/>
          <w:kern w:val="0"/>
        </w:rPr>
      </w:pPr>
      <w:r w:rsidRPr="00992603">
        <w:rPr>
          <w:rFonts w:eastAsia="Calibri"/>
          <w:kern w:val="0"/>
        </w:rPr>
        <w:t xml:space="preserve">   </w:t>
      </w:r>
      <w:r w:rsidR="00F13CE2">
        <w:rPr>
          <w:rFonts w:eastAsia="Calibri"/>
          <w:kern w:val="0"/>
        </w:rPr>
        <w:t>da su</w:t>
      </w:r>
      <w:r w:rsidR="009A1399">
        <w:rPr>
          <w:rFonts w:eastAsia="Calibri"/>
          <w:kern w:val="0"/>
        </w:rPr>
        <w:t xml:space="preserve">, </w:t>
      </w:r>
      <w:r w:rsidR="00F13CE2">
        <w:rPr>
          <w:rFonts w:eastAsia="Calibri"/>
          <w:kern w:val="0"/>
        </w:rPr>
        <w:t xml:space="preserve"> kao okrivljena pravna osoba i okrivljena odgovorna osoba u pravnoj osobi,</w:t>
      </w:r>
    </w:p>
    <w:p w:rsidR="00F13CE2" w:rsidP="00F13CE2" w:rsidRDefault="00F13CE2">
      <w:pPr>
        <w:jc w:val="both"/>
        <w:rPr>
          <w:rFonts w:eastAsia="Calibri"/>
          <w:kern w:val="0"/>
        </w:rPr>
      </w:pPr>
    </w:p>
    <w:p w:rsidRPr="00F13CE2" w:rsidR="00F13CE2" w:rsidP="00F13CE2" w:rsidRDefault="00F13CE2">
      <w:pPr>
        <w:jc w:val="both"/>
        <w:rPr>
          <w:rFonts w:eastAsia="Calibri"/>
          <w:kern w:val="0"/>
        </w:rPr>
      </w:pPr>
      <w:r>
        <w:rPr>
          <w:rFonts w:eastAsia="Calibri"/>
          <w:kern w:val="0"/>
        </w:rPr>
        <w:t>I.</w:t>
      </w:r>
      <w:r w:rsidR="00C67758">
        <w:rPr>
          <w:rFonts w:eastAsia="Calibri"/>
          <w:kern w:val="0"/>
        </w:rPr>
        <w:t xml:space="preserve"> </w:t>
      </w:r>
      <w:r w:rsidRPr="00F13CE2">
        <w:rPr>
          <w:rFonts w:eastAsia="Calibri"/>
          <w:kern w:val="0"/>
        </w:rPr>
        <w:t xml:space="preserve">3.srpnja 2023., stavili na tržište hranu mrkva, Klasa: II, lot broj 01827, zemlja podrijetla: Hrvatska, dobavljač: Agrofood d.o.o. ne sukladnu prema članku 18. </w:t>
      </w:r>
      <w:r>
        <w:rPr>
          <w:rFonts w:eastAsia="Calibri"/>
          <w:kern w:val="0"/>
        </w:rPr>
        <w:t xml:space="preserve">stavak 1. Uredbe (EZ) broj 396/2005 Europskog parlamenta i vijeća od 23.veljače 2005., o </w:t>
      </w:r>
      <w:r>
        <w:rPr>
          <w:rFonts w:eastAsia="Calibri"/>
          <w:kern w:val="0"/>
        </w:rPr>
        <w:lastRenderedPageBreak/>
        <w:t xml:space="preserve">maksimalnim razinama ostatka pesticida  u ili na hrani i hrani za životinje biljnog i životinjskog podrijetla u prodajnom objektu Metro Cash&amp;Carry, VPC Rijeka, Bujanovo 10, Čavle, koji posluje u sklopu Metro Cash&amp;Carry d.o.o., Jankomir 31, Zagreb; analizu uzorka obavio laboratorij Nastavni zavod za javno zdravstvo dr. Andrije Štampar, Zagreb, Mirogojska cesta; u analitičkom izvješću </w:t>
      </w:r>
      <w:r w:rsidR="00F45CBD">
        <w:rPr>
          <w:rFonts w:eastAsia="Calibri"/>
          <w:kern w:val="0"/>
        </w:rPr>
        <w:t xml:space="preserve">broj 05402 01742/23 od 12.srpnja 2023 se navodi da je u uzorku utvrđena vrijednost od 0,18 mg/kg za aktivnu tvar Fenamifos sulfoksid (MDK je 0,02 m/kg), te uzorak nije sukladan prema članku </w:t>
      </w:r>
      <w:r w:rsidRPr="00F45CBD" w:rsidR="00F45CBD">
        <w:rPr>
          <w:rFonts w:eastAsia="Calibri"/>
          <w:kern w:val="0"/>
        </w:rPr>
        <w:t>18. stavak 1. Uredbe (EZ) broj 396/2005</w:t>
      </w:r>
      <w:r w:rsidR="00F45CBD">
        <w:rPr>
          <w:rFonts w:eastAsia="Calibri"/>
          <w:kern w:val="0"/>
        </w:rPr>
        <w:t>,</w:t>
      </w:r>
    </w:p>
    <w:p w:rsidRPr="00F13CE2" w:rsidR="00F13CE2" w:rsidP="00F13CE2" w:rsidRDefault="00F13CE2">
      <w:pPr>
        <w:jc w:val="both"/>
        <w:rPr>
          <w:rFonts w:eastAsia="Calibri"/>
          <w:kern w:val="0"/>
        </w:rPr>
      </w:pPr>
    </w:p>
    <w:p w:rsidRPr="00992603" w:rsidR="00992603" w:rsidP="00992603" w:rsidRDefault="00992603">
      <w:pPr>
        <w:jc w:val="both"/>
        <w:rPr>
          <w:rFonts w:eastAsia="Times New Roman"/>
          <w:kern w:val="0"/>
          <w:lang w:eastAsia="hr-HR"/>
        </w:rPr>
      </w:pPr>
      <w:r w:rsidRPr="00992603">
        <w:rPr>
          <w:rFonts w:eastAsia="Times New Roman"/>
          <w:kern w:val="0"/>
          <w:lang w:eastAsia="hr-HR"/>
        </w:rPr>
        <w:t xml:space="preserve">        pa da bi time počinili djelo prekršaja iz članka </w:t>
      </w:r>
      <w:r w:rsidR="00F45CBD">
        <w:rPr>
          <w:rFonts w:eastAsia="Times New Roman"/>
          <w:kern w:val="0"/>
          <w:lang w:eastAsia="hr-HR"/>
        </w:rPr>
        <w:t xml:space="preserve">15. stavka 1. podstavka 1. i stavak 2. Zakona o provedbi uredbe (EZ) broj 396/2005 o maksimalnim razinama ostataka pesticida u i na hrani i hrani za životinje i biljnog i životinjskog podrijetla  </w:t>
      </w:r>
    </w:p>
    <w:p w:rsidRPr="00992603" w:rsidR="00992603" w:rsidP="00992603" w:rsidRDefault="00992603">
      <w:pPr>
        <w:jc w:val="both"/>
        <w:rPr>
          <w:rFonts w:eastAsia="Calibri"/>
          <w:kern w:val="0"/>
        </w:rPr>
      </w:pPr>
    </w:p>
    <w:p w:rsidRPr="00992603" w:rsidR="00992603" w:rsidP="00992603" w:rsidRDefault="00992603">
      <w:pPr>
        <w:jc w:val="both"/>
        <w:rPr>
          <w:rFonts w:eastAsia="Calibri"/>
          <w:kern w:val="0"/>
        </w:rPr>
      </w:pPr>
      <w:r w:rsidRPr="00992603">
        <w:rPr>
          <w:rFonts w:eastAsia="Calibri"/>
          <w:kern w:val="0"/>
        </w:rPr>
        <w:t>II. Na temelju članka 140. stavka 1. i 2. PZ troškovi prekršajnog postupka padaju na teret proračunskih sredstava suda.</w:t>
      </w:r>
    </w:p>
    <w:p w:rsidRPr="00992603" w:rsidR="00992603" w:rsidP="00992603" w:rsidRDefault="00992603">
      <w:pPr>
        <w:jc w:val="both"/>
        <w:rPr>
          <w:rFonts w:eastAsia="Calibri"/>
          <w:kern w:val="0"/>
        </w:rPr>
      </w:pPr>
    </w:p>
    <w:p w:rsidRPr="00992603" w:rsidR="00992603" w:rsidP="00992603" w:rsidRDefault="00992603">
      <w:pPr>
        <w:jc w:val="center"/>
        <w:rPr>
          <w:rFonts w:eastAsia="Calibri"/>
          <w:kern w:val="0"/>
        </w:rPr>
      </w:pPr>
      <w:r w:rsidRPr="00992603">
        <w:rPr>
          <w:rFonts w:eastAsia="Calibri"/>
          <w:kern w:val="0"/>
        </w:rPr>
        <w:t>Obrazloženje</w:t>
      </w:r>
    </w:p>
    <w:p w:rsidRPr="00992603" w:rsidR="00992603" w:rsidP="00992603" w:rsidRDefault="00992603">
      <w:pPr>
        <w:jc w:val="both"/>
        <w:rPr>
          <w:rFonts w:eastAsia="Calibri"/>
          <w:kern w:val="0"/>
        </w:rPr>
      </w:pPr>
    </w:p>
    <w:p w:rsidR="00F45CBD" w:rsidP="00992603" w:rsidRDefault="00992603">
      <w:pPr>
        <w:jc w:val="both"/>
        <w:rPr>
          <w:rFonts w:eastAsia="Times New Roman"/>
          <w:kern w:val="0"/>
          <w:lang w:eastAsia="hr-HR"/>
        </w:rPr>
      </w:pPr>
      <w:r w:rsidRPr="00992603">
        <w:rPr>
          <w:rFonts w:eastAsia="Calibri"/>
          <w:kern w:val="0"/>
        </w:rPr>
        <w:t xml:space="preserve">1. Ovlašteni tužitelj </w:t>
      </w:r>
      <w:r w:rsidR="00F45CBD">
        <w:rPr>
          <w:rFonts w:eastAsia="Calibri"/>
          <w:kern w:val="0"/>
        </w:rPr>
        <w:t>podnio je optužni prijedlog</w:t>
      </w:r>
      <w:r w:rsidRPr="00F45CBD" w:rsidR="00F45CBD">
        <w:rPr>
          <w:rFonts w:eastAsia="Times New Roman"/>
          <w:kern w:val="0"/>
          <w:lang w:eastAsia="hr-HR"/>
        </w:rPr>
        <w:t xml:space="preserve"> </w:t>
      </w:r>
      <w:r w:rsidRPr="00992603" w:rsidR="00F45CBD">
        <w:rPr>
          <w:rFonts w:eastAsia="Times New Roman"/>
          <w:kern w:val="0"/>
          <w:lang w:eastAsia="hr-HR"/>
        </w:rPr>
        <w:t>Klasa:</w:t>
      </w:r>
      <w:r w:rsidR="00F45CBD">
        <w:rPr>
          <w:rFonts w:eastAsia="Times New Roman"/>
          <w:kern w:val="0"/>
          <w:lang w:eastAsia="hr-HR"/>
        </w:rPr>
        <w:t xml:space="preserve"> 540-02/23-02/4027</w:t>
      </w:r>
      <w:r w:rsidRPr="00992603" w:rsidR="00F45CBD">
        <w:rPr>
          <w:rFonts w:eastAsia="Times New Roman"/>
          <w:kern w:val="0"/>
          <w:lang w:eastAsia="hr-HR"/>
        </w:rPr>
        <w:t xml:space="preserve">, Urbroj: </w:t>
      </w:r>
      <w:r w:rsidR="00F45CBD">
        <w:rPr>
          <w:rFonts w:eastAsia="Times New Roman"/>
          <w:kern w:val="0"/>
          <w:lang w:eastAsia="hr-HR"/>
        </w:rPr>
        <w:t>443-02-02-03-24-8 Sudu 18.siječnja 2024., protiv okrivljene pravne osobe i okrivljene odgovorne osobe u pravnoj osobi, zbog djela prekršaja činjenično i pravno opisanog u izreci odluke.</w:t>
      </w:r>
    </w:p>
    <w:p w:rsidR="00F45CBD" w:rsidP="00992603" w:rsidRDefault="00F45CBD">
      <w:pPr>
        <w:jc w:val="both"/>
        <w:rPr>
          <w:rFonts w:eastAsia="Times New Roman"/>
          <w:kern w:val="0"/>
          <w:lang w:eastAsia="hr-HR"/>
        </w:rPr>
      </w:pPr>
    </w:p>
    <w:p w:rsidR="00F45CBD" w:rsidP="00992603" w:rsidRDefault="00F45CBD">
      <w:pPr>
        <w:jc w:val="both"/>
        <w:rPr>
          <w:rFonts w:eastAsia="Times New Roman"/>
          <w:kern w:val="0"/>
          <w:lang w:eastAsia="hr-HR"/>
        </w:rPr>
      </w:pPr>
      <w:r>
        <w:rPr>
          <w:rFonts w:eastAsia="Calibri"/>
          <w:kern w:val="0"/>
        </w:rPr>
        <w:t>2.U</w:t>
      </w:r>
      <w:r w:rsidRPr="00F45CBD">
        <w:rPr>
          <w:rFonts w:eastAsia="Calibri"/>
          <w:kern w:val="0"/>
        </w:rPr>
        <w:t xml:space="preserve">vidom u sudski registar za pravnu osobu </w:t>
      </w:r>
      <w:r>
        <w:rPr>
          <w:rFonts w:eastAsia="Calibri"/>
          <w:kern w:val="0"/>
        </w:rPr>
        <w:t>S</w:t>
      </w:r>
      <w:r w:rsidRPr="00F45CBD">
        <w:rPr>
          <w:rFonts w:eastAsia="Calibri"/>
          <w:kern w:val="0"/>
        </w:rPr>
        <w:t xml:space="preserve">ud je utvrdio da je društvu </w:t>
      </w:r>
      <w:r>
        <w:rPr>
          <w:rFonts w:eastAsia="Calibri"/>
          <w:kern w:val="0"/>
        </w:rPr>
        <w:t>P</w:t>
      </w:r>
      <w:r w:rsidRPr="00F45CBD">
        <w:rPr>
          <w:rFonts w:eastAsia="Calibri"/>
          <w:kern w:val="0"/>
        </w:rPr>
        <w:t xml:space="preserve">rehrana d.o.o., </w:t>
      </w:r>
      <w:r>
        <w:rPr>
          <w:rFonts w:eastAsia="Calibri"/>
          <w:kern w:val="0"/>
        </w:rPr>
        <w:t>OIB</w:t>
      </w:r>
      <w:r w:rsidRPr="00F45CBD">
        <w:rPr>
          <w:rFonts w:eastAsia="Calibri"/>
          <w:kern w:val="0"/>
        </w:rPr>
        <w:t xml:space="preserve">: 95187790217, </w:t>
      </w:r>
      <w:r>
        <w:rPr>
          <w:rFonts w:eastAsia="Calibri"/>
          <w:kern w:val="0"/>
        </w:rPr>
        <w:t>MS</w:t>
      </w:r>
      <w:r w:rsidRPr="00F45CBD">
        <w:rPr>
          <w:rFonts w:eastAsia="Calibri"/>
          <w:kern w:val="0"/>
        </w:rPr>
        <w:t xml:space="preserve">: 070065500, kao društvu preuzimatelju, pripojeno društvo </w:t>
      </w:r>
      <w:r>
        <w:rPr>
          <w:rFonts w:eastAsia="Calibri"/>
          <w:kern w:val="0"/>
        </w:rPr>
        <w:t>A</w:t>
      </w:r>
      <w:r w:rsidRPr="00F45CBD">
        <w:rPr>
          <w:rFonts w:eastAsia="Calibri"/>
          <w:kern w:val="0"/>
        </w:rPr>
        <w:t xml:space="preserve">grofood d.o.o. sa sjedištem u </w:t>
      </w:r>
      <w:r>
        <w:rPr>
          <w:rFonts w:eastAsia="Calibri"/>
          <w:kern w:val="0"/>
        </w:rPr>
        <w:t>V</w:t>
      </w:r>
      <w:r w:rsidRPr="00F45CBD">
        <w:rPr>
          <w:rFonts w:eastAsia="Calibri"/>
          <w:kern w:val="0"/>
        </w:rPr>
        <w:t xml:space="preserve">araždinu, </w:t>
      </w:r>
      <w:r>
        <w:rPr>
          <w:rFonts w:eastAsia="Calibri"/>
          <w:kern w:val="0"/>
        </w:rPr>
        <w:t>B</w:t>
      </w:r>
      <w:r w:rsidRPr="00F45CBD">
        <w:rPr>
          <w:rFonts w:eastAsia="Calibri"/>
          <w:kern w:val="0"/>
        </w:rPr>
        <w:t xml:space="preserve">iškupečka ulica 56, </w:t>
      </w:r>
      <w:r>
        <w:rPr>
          <w:rFonts w:eastAsia="Calibri"/>
          <w:kern w:val="0"/>
        </w:rPr>
        <w:t>OIB</w:t>
      </w:r>
      <w:r w:rsidRPr="00F45CBD">
        <w:rPr>
          <w:rFonts w:eastAsia="Calibri"/>
          <w:kern w:val="0"/>
        </w:rPr>
        <w:t>: 32852737611, kao pripojeno društvo temeljem ugovora o pripajanju društva s ograničenom odgovornošću od 08.05.2025.</w:t>
      </w:r>
      <w:r>
        <w:rPr>
          <w:rFonts w:eastAsia="Calibri"/>
          <w:kern w:val="0"/>
        </w:rPr>
        <w:t xml:space="preserve"> Nadalje društvo Prehrana d.o.o. pripojeno je društvu Ekos Green d.o.o., sa sjedištem u Varaždinu, Biskupečka ulica 56, OIB: 95187790217, MBS: 070065500</w:t>
      </w:r>
      <w:r w:rsidR="00C23070">
        <w:rPr>
          <w:rFonts w:eastAsia="Calibri"/>
          <w:kern w:val="0"/>
        </w:rPr>
        <w:t xml:space="preserve">. Odredbom članka 59. stavak 2. PZ-a propisano je </w:t>
      </w:r>
      <w:r>
        <w:rPr>
          <w:rFonts w:eastAsia="Calibri"/>
          <w:kern w:val="0"/>
        </w:rPr>
        <w:t xml:space="preserve"> </w:t>
      </w:r>
      <w:r w:rsidR="00C23070">
        <w:rPr>
          <w:rFonts w:eastAsia="Calibri"/>
          <w:kern w:val="0"/>
        </w:rPr>
        <w:t>da p</w:t>
      </w:r>
      <w:r w:rsidRPr="00C23070" w:rsidR="00C23070">
        <w:rPr>
          <w:rFonts w:eastAsia="Times New Roman"/>
          <w:kern w:val="0"/>
          <w:lang w:eastAsia="hr-HR"/>
        </w:rPr>
        <w:t xml:space="preserve">rekršajna odgovornost pravne osobe prestaje prestankom njezina postojanja, a u slučaju postojanja njezina pravnog sljednika, za prekršaj odgovara njezin sveopći pravni sljednik. </w:t>
      </w:r>
    </w:p>
    <w:p w:rsidR="00C23070" w:rsidP="00992603" w:rsidRDefault="00C23070">
      <w:pPr>
        <w:jc w:val="both"/>
        <w:rPr>
          <w:rFonts w:eastAsia="Times New Roman"/>
          <w:kern w:val="0"/>
          <w:lang w:eastAsia="hr-HR"/>
        </w:rPr>
      </w:pPr>
    </w:p>
    <w:p w:rsidR="00C23070" w:rsidP="00992603" w:rsidRDefault="00C23070">
      <w:pPr>
        <w:jc w:val="both"/>
        <w:rPr>
          <w:rFonts w:eastAsia="Times New Roman"/>
          <w:kern w:val="0"/>
          <w:lang w:eastAsia="hr-HR"/>
        </w:rPr>
      </w:pPr>
      <w:r>
        <w:rPr>
          <w:rFonts w:eastAsia="Times New Roman"/>
          <w:kern w:val="0"/>
          <w:lang w:eastAsia="hr-HR"/>
        </w:rPr>
        <w:t xml:space="preserve">3. Na raspravi održanoj 23.travnja 2026., zamjenica branitelja okrivljenika navela je </w:t>
      </w:r>
      <w:r w:rsidR="005E2FE0">
        <w:rPr>
          <w:rFonts w:eastAsia="Times New Roman"/>
          <w:kern w:val="0"/>
          <w:lang w:eastAsia="hr-HR"/>
        </w:rPr>
        <w:t xml:space="preserve">da predlaže </w:t>
      </w:r>
      <w:r w:rsidRPr="005E2FE0" w:rsidR="005E2FE0">
        <w:rPr>
          <w:rFonts w:eastAsia="Times New Roman"/>
          <w:kern w:val="0"/>
          <w:lang w:eastAsia="hr-HR"/>
        </w:rPr>
        <w:t xml:space="preserve">donijeti oslobađajuću presudu obzirom da su robu kupili na tržištu, a u odnosu na koju su prije stavljanja u prodaju u RH provedene analize iz kojih nije proizlazila bilo kakva ne sukladnost. Dodatno predmetna roba </w:t>
      </w:r>
      <w:r w:rsidR="005E2FE0">
        <w:rPr>
          <w:rFonts w:eastAsia="Times New Roman"/>
          <w:kern w:val="0"/>
          <w:lang w:eastAsia="hr-HR"/>
        </w:rPr>
        <w:t xml:space="preserve">da je </w:t>
      </w:r>
      <w:r w:rsidRPr="005E2FE0" w:rsidR="005E2FE0">
        <w:rPr>
          <w:rFonts w:eastAsia="Times New Roman"/>
          <w:kern w:val="0"/>
          <w:lang w:eastAsia="hr-HR"/>
        </w:rPr>
        <w:t xml:space="preserve">proizvedena u Egiptu, a uvezena po društvu J I ELTRADE d.o.o., Čakovec, slijedom čega </w:t>
      </w:r>
      <w:r w:rsidR="005E2FE0">
        <w:rPr>
          <w:rFonts w:eastAsia="Times New Roman"/>
          <w:kern w:val="0"/>
          <w:lang w:eastAsia="hr-HR"/>
        </w:rPr>
        <w:t>da je</w:t>
      </w:r>
      <w:r w:rsidRPr="005E2FE0" w:rsidR="005E2FE0">
        <w:rPr>
          <w:rFonts w:eastAsia="Times New Roman"/>
          <w:kern w:val="0"/>
          <w:lang w:eastAsia="hr-HR"/>
        </w:rPr>
        <w:t xml:space="preserve"> predmetu robu imalo testirati imenovano društvo, a kako bi uopće mogla biti uvezena. Podredno </w:t>
      </w:r>
      <w:r w:rsidR="005E2FE0">
        <w:rPr>
          <w:rFonts w:eastAsia="Times New Roman"/>
          <w:kern w:val="0"/>
          <w:lang w:eastAsia="hr-HR"/>
        </w:rPr>
        <w:t>je ista istakla</w:t>
      </w:r>
      <w:r w:rsidRPr="005E2FE0" w:rsidR="005E2FE0">
        <w:rPr>
          <w:rFonts w:eastAsia="Times New Roman"/>
          <w:kern w:val="0"/>
          <w:lang w:eastAsia="hr-HR"/>
        </w:rPr>
        <w:t xml:space="preserve"> da ukoliko se uzme u obzir mjerna nesigurnost, ne sukladno</w:t>
      </w:r>
      <w:r w:rsidR="005E2FE0">
        <w:rPr>
          <w:rFonts w:eastAsia="Times New Roman"/>
          <w:kern w:val="0"/>
          <w:lang w:eastAsia="hr-HR"/>
        </w:rPr>
        <w:t>st da</w:t>
      </w:r>
      <w:r w:rsidRPr="005E2FE0" w:rsidR="005E2FE0">
        <w:rPr>
          <w:rFonts w:eastAsia="Times New Roman"/>
          <w:kern w:val="0"/>
          <w:lang w:eastAsia="hr-HR"/>
        </w:rPr>
        <w:t xml:space="preserve"> iznosi svega 0,07 mg/kg, slijedom čega </w:t>
      </w:r>
      <w:r w:rsidR="005E2FE0">
        <w:rPr>
          <w:rFonts w:eastAsia="Times New Roman"/>
          <w:kern w:val="0"/>
          <w:lang w:eastAsia="hr-HR"/>
        </w:rPr>
        <w:t xml:space="preserve">da </w:t>
      </w:r>
      <w:r w:rsidRPr="005E2FE0" w:rsidR="005E2FE0">
        <w:rPr>
          <w:rFonts w:eastAsia="Times New Roman"/>
          <w:kern w:val="0"/>
          <w:lang w:eastAsia="hr-HR"/>
        </w:rPr>
        <w:t xml:space="preserve">se ne radi o znatnom prekoračenju. </w:t>
      </w:r>
    </w:p>
    <w:p w:rsidR="00C73BAD" w:rsidP="005E2FE0" w:rsidRDefault="00C73BAD">
      <w:pPr>
        <w:jc w:val="both"/>
        <w:rPr>
          <w:rFonts w:eastAsia="Calibri"/>
          <w:kern w:val="0"/>
        </w:rPr>
      </w:pPr>
    </w:p>
    <w:p w:rsidRPr="005E2FE0" w:rsidR="005E2FE0" w:rsidP="005E2FE0" w:rsidRDefault="005E2FE0">
      <w:pPr>
        <w:jc w:val="both"/>
        <w:rPr>
          <w:rFonts w:eastAsia="Calibri"/>
          <w:kern w:val="0"/>
        </w:rPr>
      </w:pPr>
      <w:r>
        <w:rPr>
          <w:rFonts w:eastAsia="Calibri"/>
          <w:kern w:val="0"/>
        </w:rPr>
        <w:t xml:space="preserve">4. U dokaznom postupku Sud je pročitao i izvršio uvid u; </w:t>
      </w:r>
      <w:r w:rsidRPr="005E2FE0">
        <w:rPr>
          <w:rFonts w:eastAsia="Calibri"/>
          <w:kern w:val="0"/>
        </w:rPr>
        <w:t>zapisnika o uzimanju uzoraka, Klasa: 540-02/23-02/4027, Urbroj: 443-02-02- 03-23-1 od 03.07.2023.</w:t>
      </w:r>
      <w:r>
        <w:rPr>
          <w:rFonts w:eastAsia="Calibri"/>
          <w:kern w:val="0"/>
        </w:rPr>
        <w:t>,p</w:t>
      </w:r>
      <w:r w:rsidRPr="005E2FE0">
        <w:rPr>
          <w:rFonts w:eastAsia="Calibri"/>
          <w:kern w:val="0"/>
        </w:rPr>
        <w:t>reslik obavijesti, Klasa: 540-02/23-02/4027, Urbroj: 443-02-02-03-23-2 od</w:t>
      </w:r>
      <w:r>
        <w:rPr>
          <w:rFonts w:eastAsia="Calibri"/>
          <w:kern w:val="0"/>
        </w:rPr>
        <w:t xml:space="preserve"> </w:t>
      </w:r>
      <w:r w:rsidRPr="005E2FE0">
        <w:rPr>
          <w:rFonts w:eastAsia="Calibri"/>
          <w:kern w:val="0"/>
        </w:rPr>
        <w:t>06.07.2023.</w:t>
      </w:r>
      <w:r>
        <w:rPr>
          <w:rFonts w:eastAsia="Calibri"/>
          <w:kern w:val="0"/>
        </w:rPr>
        <w:t>, p</w:t>
      </w:r>
      <w:r w:rsidRPr="005E2FE0">
        <w:rPr>
          <w:rFonts w:eastAsia="Calibri"/>
          <w:kern w:val="0"/>
        </w:rPr>
        <w:t>reslik analitičkog izvješća broj 05402 01742/23 od 12.07.2023.</w:t>
      </w:r>
      <w:r>
        <w:rPr>
          <w:rFonts w:eastAsia="Calibri"/>
          <w:kern w:val="0"/>
        </w:rPr>
        <w:t xml:space="preserve"> </w:t>
      </w:r>
      <w:r w:rsidRPr="005E2FE0">
        <w:rPr>
          <w:rFonts w:eastAsia="Calibri"/>
          <w:kern w:val="0"/>
        </w:rPr>
        <w:t>od Nastavni</w:t>
      </w:r>
      <w:r>
        <w:rPr>
          <w:rFonts w:eastAsia="Calibri"/>
          <w:kern w:val="0"/>
        </w:rPr>
        <w:t xml:space="preserve"> </w:t>
      </w:r>
      <w:r w:rsidRPr="005E2FE0">
        <w:rPr>
          <w:rFonts w:eastAsia="Calibri"/>
          <w:kern w:val="0"/>
        </w:rPr>
        <w:t xml:space="preserve">zavod za javno zdravstvo Dr. Andrija </w:t>
      </w:r>
      <w:r w:rsidR="009A1399">
        <w:rPr>
          <w:rFonts w:eastAsia="Calibri"/>
          <w:kern w:val="0"/>
        </w:rPr>
        <w:t>Š</w:t>
      </w:r>
      <w:r w:rsidRPr="005E2FE0">
        <w:rPr>
          <w:rFonts w:eastAsia="Calibri"/>
          <w:kern w:val="0"/>
        </w:rPr>
        <w:t>tampar, Zagreb, Mirogojska cesta 16</w:t>
      </w:r>
      <w:r>
        <w:rPr>
          <w:rFonts w:eastAsia="Calibri"/>
          <w:kern w:val="0"/>
        </w:rPr>
        <w:t>, p</w:t>
      </w:r>
      <w:r w:rsidRPr="005E2FE0">
        <w:rPr>
          <w:rFonts w:eastAsia="Calibri"/>
          <w:kern w:val="0"/>
        </w:rPr>
        <w:t>reslik RASFF Obavijesti o incidentu ili potencijalnom incidentu Klasa: 540-02/23-</w:t>
      </w:r>
      <w:r>
        <w:rPr>
          <w:rFonts w:eastAsia="Calibri"/>
          <w:kern w:val="0"/>
        </w:rPr>
        <w:t xml:space="preserve"> </w:t>
      </w:r>
      <w:r w:rsidRPr="005E2FE0">
        <w:rPr>
          <w:rFonts w:eastAsia="Calibri"/>
          <w:kern w:val="0"/>
        </w:rPr>
        <w:t>02/4027, Urbroj: 443-02-02-03-23-4 od 13.07.2023.</w:t>
      </w:r>
      <w:r>
        <w:rPr>
          <w:rFonts w:eastAsia="Calibri"/>
          <w:kern w:val="0"/>
        </w:rPr>
        <w:t>, p</w:t>
      </w:r>
      <w:r w:rsidRPr="005E2FE0">
        <w:rPr>
          <w:rFonts w:eastAsia="Calibri"/>
          <w:kern w:val="0"/>
        </w:rPr>
        <w:t>reslik obavijesti o rezultatima analize, Klasa:540-02/23-02/4027, Urbroj : 443-02-02-03-23-5 od 31.07.2023.</w:t>
      </w:r>
      <w:r>
        <w:rPr>
          <w:rFonts w:eastAsia="Calibri"/>
          <w:kern w:val="0"/>
        </w:rPr>
        <w:t>, p</w:t>
      </w:r>
      <w:r w:rsidRPr="005E2FE0">
        <w:rPr>
          <w:rFonts w:eastAsia="Calibri"/>
          <w:kern w:val="0"/>
        </w:rPr>
        <w:t>reslik dopisa pravne osobe s podacima o odgovornim osobama Klasa: 540-02/23-02/4027, Urbroj: 15-23-7</w:t>
      </w:r>
    </w:p>
    <w:p w:rsidRPr="00C23070" w:rsidR="00C23070" w:rsidP="005E2FE0" w:rsidRDefault="005E2FE0">
      <w:pPr>
        <w:jc w:val="both"/>
        <w:rPr>
          <w:rFonts w:eastAsia="Calibri"/>
          <w:kern w:val="0"/>
        </w:rPr>
      </w:pPr>
      <w:r w:rsidRPr="005E2FE0">
        <w:rPr>
          <w:rFonts w:eastAsia="Calibri"/>
          <w:kern w:val="0"/>
        </w:rPr>
        <w:t>izvadak iz sudskog registra ( povijesni i aktivni)</w:t>
      </w:r>
      <w:r>
        <w:rPr>
          <w:rFonts w:eastAsia="Calibri"/>
          <w:kern w:val="0"/>
        </w:rPr>
        <w:t xml:space="preserve">, </w:t>
      </w:r>
      <w:r w:rsidRPr="005E2FE0">
        <w:rPr>
          <w:rFonts w:eastAsia="Calibri"/>
          <w:kern w:val="0"/>
        </w:rPr>
        <w:t>financijske izvještaje, bilance i odluku od 2022.</w:t>
      </w:r>
      <w:r>
        <w:rPr>
          <w:rFonts w:eastAsia="Calibri"/>
          <w:kern w:val="0"/>
        </w:rPr>
        <w:t xml:space="preserve"> </w:t>
      </w:r>
      <w:r w:rsidRPr="005E2FE0">
        <w:rPr>
          <w:rFonts w:eastAsia="Calibri"/>
          <w:kern w:val="0"/>
        </w:rPr>
        <w:t>i u podatke Ministarstva pravosuđa i uprave, Odjela za prekršajnu evidenciju za okrivljenike.</w:t>
      </w:r>
    </w:p>
    <w:p w:rsidR="00992603" w:rsidP="00992603" w:rsidRDefault="00992603">
      <w:pPr>
        <w:jc w:val="both"/>
        <w:rPr>
          <w:rFonts w:eastAsia="Calibri"/>
          <w:kern w:val="0"/>
        </w:rPr>
      </w:pPr>
    </w:p>
    <w:p w:rsidR="005E2FE0" w:rsidP="00992603" w:rsidRDefault="005E2FE0">
      <w:pPr>
        <w:jc w:val="both"/>
        <w:rPr>
          <w:rFonts w:eastAsia="Calibri"/>
          <w:kern w:val="0"/>
        </w:rPr>
      </w:pPr>
      <w:r>
        <w:rPr>
          <w:rFonts w:eastAsia="Calibri"/>
          <w:kern w:val="0"/>
        </w:rPr>
        <w:t>5. Na temelju ovako provedenog dokaznog postupka, Sud je nedvojbeno utvrdio da u ponašanju okrivljenika nisu ostvarena obilježja djela prekršaja za koji se terete, a kako je to činjenično i pravno opisanog u izreci odluke.</w:t>
      </w:r>
    </w:p>
    <w:p w:rsidR="005E2FE0" w:rsidP="00992603" w:rsidRDefault="005E2FE0">
      <w:pPr>
        <w:jc w:val="both"/>
        <w:rPr>
          <w:rFonts w:eastAsia="Calibri"/>
          <w:kern w:val="0"/>
        </w:rPr>
      </w:pPr>
    </w:p>
    <w:p w:rsidR="00992603" w:rsidP="00992603" w:rsidRDefault="005E2FE0">
      <w:pPr>
        <w:jc w:val="both"/>
        <w:rPr>
          <w:rFonts w:eastAsia="Calibri"/>
          <w:kern w:val="0"/>
        </w:rPr>
      </w:pPr>
      <w:r>
        <w:rPr>
          <w:rFonts w:eastAsia="Calibri"/>
          <w:kern w:val="0"/>
        </w:rPr>
        <w:t>6. Naime, o</w:t>
      </w:r>
      <w:r w:rsidRPr="00992603" w:rsidR="00992603">
        <w:rPr>
          <w:rFonts w:eastAsia="Calibri"/>
          <w:kern w:val="0"/>
        </w:rPr>
        <w:t>dredbom članka 18. stavka 1. Uredbe (EZ) br. 396/2005 propisani su konkretni parametri ostataka pesticida koji ne smiju biti prisutni u hrani, odnosno propisano je da „proizvodi obuhvaćeni Prilogom I., od dana kada su stavljeni na tržište kao hrana ili hrana za životinje, ili od kada se njima hrane životinje, ne smiju sadržavati nijedan ostatak pesticida koji prelazi: (a) MRO za proizvode navedene u prilozima II. i III.; (b) 0,01 mg/kg za proizvode za koje u prilozima II. ili III. nije utvrđen nijedan određeni MRO, ili za aktivne tvari koje nisu navedene u Prilogu IV., osim ako različite zadane vrijednosti nisu utvrđene za aktivnu tvar u skladu s postupkom iz članka 45. stavka 2., uzimajući u obzir dostupne rutinske analitičke metode. Takve zadane vrijednosti navode se u Prilogu V.“</w:t>
      </w:r>
    </w:p>
    <w:p w:rsidRPr="00992603" w:rsidR="005E2FE0" w:rsidP="00992603" w:rsidRDefault="005E2FE0">
      <w:pPr>
        <w:jc w:val="both"/>
        <w:rPr>
          <w:rFonts w:eastAsia="Calibri"/>
          <w:kern w:val="0"/>
        </w:rPr>
      </w:pPr>
    </w:p>
    <w:p w:rsidR="00992603" w:rsidP="00992603" w:rsidRDefault="005E2FE0">
      <w:pPr>
        <w:jc w:val="both"/>
        <w:rPr>
          <w:rFonts w:eastAsia="Calibri"/>
          <w:kern w:val="0"/>
        </w:rPr>
      </w:pPr>
      <w:r>
        <w:rPr>
          <w:rFonts w:eastAsia="Calibri"/>
          <w:kern w:val="0"/>
        </w:rPr>
        <w:t>6.1.</w:t>
      </w:r>
      <w:r w:rsidRPr="00992603" w:rsidR="00992603">
        <w:rPr>
          <w:rFonts w:eastAsia="Calibri"/>
          <w:kern w:val="0"/>
        </w:rPr>
        <w:t xml:space="preserve"> Suprotno tome, činjenični opis djela prekršaj sadržan u optužnom aktu nije konkretiziran točno određenim načinom postupanja okrivljenika jer u istom nedostaju podaci o dopuštenoj prisutnosti ostataka konkretnog pesticida u hrani koju su okrivljenici stavili na tržište, odnosno nije razvidno u čemu je u konkretnom slučaju bio propust okrivljenika.</w:t>
      </w:r>
      <w:r w:rsidR="009A1399">
        <w:rPr>
          <w:rFonts w:eastAsia="Calibri"/>
          <w:kern w:val="0"/>
        </w:rPr>
        <w:t xml:space="preserve"> </w:t>
      </w:r>
      <w:r w:rsidRPr="00992603" w:rsidR="00992603">
        <w:rPr>
          <w:rFonts w:eastAsia="Calibri"/>
          <w:kern w:val="0"/>
        </w:rPr>
        <w:t>S obzirom da u činjeničnom opisu djela nije navedena dopuštena razina ostataka pesticida nađenih u hrani,</w:t>
      </w:r>
      <w:r w:rsidR="009A1399">
        <w:rPr>
          <w:rFonts w:eastAsia="Calibri"/>
          <w:kern w:val="0"/>
        </w:rPr>
        <w:t xml:space="preserve"> niti u kojem Prilogu bi se nalazila hrana mrkva,  </w:t>
      </w:r>
      <w:r w:rsidRPr="00992603" w:rsidR="00992603">
        <w:rPr>
          <w:rFonts w:eastAsia="Calibri"/>
          <w:kern w:val="0"/>
        </w:rPr>
        <w:t>to takav činjenični opis djela ne sadržava odlučne činjenice, pa djelo činjenično opisano na taj način nema obilježja djela prekršaja.</w:t>
      </w:r>
    </w:p>
    <w:p w:rsidRPr="00992603" w:rsidR="009A1399" w:rsidP="00992603" w:rsidRDefault="009A1399">
      <w:pPr>
        <w:jc w:val="both"/>
        <w:rPr>
          <w:rFonts w:eastAsia="Calibri"/>
          <w:kern w:val="0"/>
        </w:rPr>
      </w:pPr>
    </w:p>
    <w:p w:rsidR="00992603" w:rsidP="00992603" w:rsidRDefault="009A1399">
      <w:pPr>
        <w:jc w:val="both"/>
        <w:rPr>
          <w:rFonts w:eastAsia="Calibri"/>
          <w:kern w:val="0"/>
        </w:rPr>
      </w:pPr>
      <w:r>
        <w:rPr>
          <w:rFonts w:eastAsia="Calibri"/>
          <w:kern w:val="0"/>
        </w:rPr>
        <w:t>6.2.</w:t>
      </w:r>
      <w:r w:rsidRPr="00992603" w:rsidR="00992603">
        <w:rPr>
          <w:rFonts w:eastAsia="Calibri"/>
          <w:kern w:val="0"/>
        </w:rPr>
        <w:t xml:space="preserve"> Kako je zakonski opis, odnosno pravno kvalificiranje prekršaja, podvođenje odlučnih činjenica sadržanih u činjeničnom opisu pod biće odgovarajućeg prekršaja, sve odlučne činjenice nužno moraju biti navedene isključivo u činjeničnom opisu prekršaja, jer u protivnom, u nedostatku nekog od konstitutivnih elemenata bića prekršaja u činjeničnom opisu, opisano djelo nije prekršaj.</w:t>
      </w:r>
    </w:p>
    <w:p w:rsidRPr="00992603" w:rsidR="00992603" w:rsidP="00992603" w:rsidRDefault="00992603">
      <w:pPr>
        <w:jc w:val="both"/>
        <w:rPr>
          <w:rFonts w:eastAsia="Calibri"/>
          <w:kern w:val="0"/>
        </w:rPr>
      </w:pPr>
    </w:p>
    <w:p w:rsidRPr="00992603" w:rsidR="00992603" w:rsidP="00992603" w:rsidRDefault="00992603">
      <w:pPr>
        <w:jc w:val="both"/>
        <w:rPr>
          <w:rFonts w:eastAsia="Calibri"/>
          <w:kern w:val="0"/>
        </w:rPr>
      </w:pPr>
      <w:r w:rsidRPr="00992603">
        <w:rPr>
          <w:rFonts w:eastAsia="Calibri"/>
          <w:kern w:val="0"/>
        </w:rPr>
        <w:t xml:space="preserve">7. S obzirom na navedeno, valjalo je okrivljene osloboditi od optužbe na temelju odredbe članka 182. </w:t>
      </w:r>
      <w:r w:rsidR="009A1399">
        <w:rPr>
          <w:rFonts w:eastAsia="Calibri"/>
          <w:kern w:val="0"/>
        </w:rPr>
        <w:t xml:space="preserve">točke </w:t>
      </w:r>
      <w:r w:rsidRPr="00992603">
        <w:rPr>
          <w:rFonts w:eastAsia="Calibri"/>
          <w:kern w:val="0"/>
        </w:rPr>
        <w:t>1. PZ-a.</w:t>
      </w:r>
    </w:p>
    <w:p w:rsidR="009A1399" w:rsidP="00992603" w:rsidRDefault="009A1399">
      <w:pPr>
        <w:jc w:val="both"/>
        <w:rPr>
          <w:rFonts w:eastAsia="Calibri"/>
          <w:kern w:val="0"/>
        </w:rPr>
      </w:pPr>
    </w:p>
    <w:p w:rsidRPr="00992603" w:rsidR="00992603" w:rsidP="00992603" w:rsidRDefault="00992603">
      <w:pPr>
        <w:jc w:val="both"/>
        <w:rPr>
          <w:rFonts w:eastAsia="Calibri"/>
          <w:kern w:val="0"/>
        </w:rPr>
      </w:pPr>
      <w:r w:rsidRPr="00992603">
        <w:rPr>
          <w:rFonts w:eastAsia="Calibri"/>
          <w:kern w:val="0"/>
        </w:rPr>
        <w:t>8. Kako su okrivljenici oslobođeni od optužbe, to na temelju članka 140. stavka 1. i 2. PZ troškovi prekršajnog postupka padaju na teret proračunskih sredstava suda</w:t>
      </w:r>
    </w:p>
    <w:p w:rsidRPr="00992603" w:rsidR="00992603" w:rsidP="00992603" w:rsidRDefault="00992603">
      <w:pPr>
        <w:jc w:val="both"/>
        <w:rPr>
          <w:rFonts w:eastAsia="Calibri"/>
          <w:kern w:val="0"/>
        </w:rPr>
      </w:pPr>
    </w:p>
    <w:p w:rsidR="00C67758" w:rsidP="00992603" w:rsidRDefault="00C67758">
      <w:pPr>
        <w:jc w:val="center"/>
        <w:rPr>
          <w:rFonts w:eastAsia="Times New Roman"/>
          <w:kern w:val="0"/>
          <w:lang w:eastAsia="hr-HR"/>
        </w:rPr>
      </w:pPr>
    </w:p>
    <w:p w:rsidR="00C67758" w:rsidP="00992603" w:rsidRDefault="00C67758">
      <w:pPr>
        <w:jc w:val="center"/>
        <w:rPr>
          <w:rFonts w:eastAsia="Times New Roman"/>
          <w:kern w:val="0"/>
          <w:lang w:eastAsia="hr-HR"/>
        </w:rPr>
      </w:pPr>
    </w:p>
    <w:p w:rsidR="00C67758" w:rsidP="00992603" w:rsidRDefault="00C67758">
      <w:pPr>
        <w:jc w:val="center"/>
        <w:rPr>
          <w:rFonts w:eastAsia="Times New Roman"/>
          <w:kern w:val="0"/>
          <w:lang w:eastAsia="hr-HR"/>
        </w:rPr>
      </w:pPr>
    </w:p>
    <w:p w:rsidR="00C67758" w:rsidP="00992603" w:rsidRDefault="00C67758">
      <w:pPr>
        <w:jc w:val="center"/>
        <w:rPr>
          <w:rFonts w:eastAsia="Times New Roman"/>
          <w:kern w:val="0"/>
          <w:lang w:eastAsia="hr-HR"/>
        </w:rPr>
      </w:pPr>
    </w:p>
    <w:p w:rsidR="00C67758" w:rsidP="00992603" w:rsidRDefault="00C67758">
      <w:pPr>
        <w:jc w:val="center"/>
        <w:rPr>
          <w:rFonts w:eastAsia="Times New Roman"/>
          <w:kern w:val="0"/>
          <w:lang w:eastAsia="hr-HR"/>
        </w:rPr>
      </w:pPr>
    </w:p>
    <w:p w:rsidR="00C67758" w:rsidP="00992603" w:rsidRDefault="00C67758">
      <w:pPr>
        <w:jc w:val="center"/>
        <w:rPr>
          <w:rFonts w:eastAsia="Times New Roman"/>
          <w:kern w:val="0"/>
          <w:lang w:eastAsia="hr-HR"/>
        </w:rPr>
      </w:pPr>
    </w:p>
    <w:p w:rsidRPr="00992603" w:rsidR="00992603" w:rsidP="00992603" w:rsidRDefault="00992603">
      <w:pPr>
        <w:jc w:val="center"/>
        <w:rPr>
          <w:rFonts w:eastAsia="Times New Roman"/>
          <w:kern w:val="0"/>
          <w:lang w:eastAsia="hr-HR"/>
        </w:rPr>
      </w:pPr>
      <w:r w:rsidRPr="00992603">
        <w:rPr>
          <w:rFonts w:eastAsia="Times New Roman"/>
          <w:kern w:val="0"/>
          <w:lang w:eastAsia="hr-HR"/>
        </w:rPr>
        <w:t xml:space="preserve">Rijeka, </w:t>
      </w:r>
      <w:r w:rsidR="009A1399">
        <w:rPr>
          <w:rFonts w:eastAsia="Times New Roman"/>
          <w:kern w:val="0"/>
          <w:lang w:eastAsia="hr-HR"/>
        </w:rPr>
        <w:t>27.</w:t>
      </w:r>
      <w:r w:rsidR="00986037">
        <w:rPr>
          <w:rFonts w:eastAsia="Times New Roman"/>
          <w:kern w:val="0"/>
          <w:lang w:eastAsia="hr-HR"/>
        </w:rPr>
        <w:t xml:space="preserve"> </w:t>
      </w:r>
      <w:r w:rsidR="009A1399">
        <w:rPr>
          <w:rFonts w:eastAsia="Times New Roman"/>
          <w:kern w:val="0"/>
          <w:lang w:eastAsia="hr-HR"/>
        </w:rPr>
        <w:t>travnja 2026.</w:t>
      </w:r>
    </w:p>
    <w:p w:rsidRPr="00992603" w:rsidR="00992603" w:rsidP="00992603" w:rsidRDefault="00992603">
      <w:pPr>
        <w:jc w:val="both"/>
        <w:rPr>
          <w:rFonts w:eastAsia="Times New Roman"/>
          <w:kern w:val="0"/>
          <w:lang w:eastAsia="hr-HR"/>
        </w:rPr>
      </w:pPr>
    </w:p>
    <w:p w:rsidRPr="00992603" w:rsidR="00992603" w:rsidP="00992603" w:rsidRDefault="00992603">
      <w:pPr>
        <w:jc w:val="both"/>
        <w:rPr>
          <w:rFonts w:eastAsia="Times New Roman"/>
          <w:kern w:val="0"/>
          <w:lang w:eastAsia="hr-HR"/>
        </w:rPr>
      </w:pPr>
    </w:p>
    <w:p w:rsidRPr="00992603" w:rsidR="00992603" w:rsidP="00992603" w:rsidRDefault="00992603">
      <w:pPr>
        <w:jc w:val="both"/>
        <w:rPr>
          <w:rFonts w:eastAsia="Times New Roman"/>
          <w:kern w:val="0"/>
          <w:lang w:eastAsia="hr-HR"/>
        </w:rPr>
      </w:pPr>
    </w:p>
    <w:p w:rsidRPr="00992603" w:rsidR="00992603" w:rsidP="00992603" w:rsidRDefault="00992603">
      <w:pPr>
        <w:jc w:val="both"/>
        <w:rPr>
          <w:rFonts w:eastAsia="Times New Roman"/>
          <w:kern w:val="0"/>
          <w:lang w:eastAsia="hr-HR"/>
        </w:rPr>
      </w:pPr>
      <w:r w:rsidRPr="00992603">
        <w:rPr>
          <w:rFonts w:eastAsia="Times New Roman"/>
          <w:kern w:val="0"/>
          <w:lang w:eastAsia="hr-HR"/>
        </w:rPr>
        <w:t>Sudski savjetnik:                                                                                          Su</w:t>
      </w:r>
      <w:r w:rsidR="009A1399">
        <w:rPr>
          <w:rFonts w:eastAsia="Times New Roman"/>
          <w:kern w:val="0"/>
          <w:lang w:eastAsia="hr-HR"/>
        </w:rPr>
        <w:t>dac</w:t>
      </w:r>
      <w:r w:rsidRPr="00992603">
        <w:rPr>
          <w:rFonts w:eastAsia="Times New Roman"/>
          <w:kern w:val="0"/>
          <w:lang w:eastAsia="hr-HR"/>
        </w:rPr>
        <w:t>:</w:t>
      </w:r>
    </w:p>
    <w:p w:rsidRPr="00992603" w:rsidR="00992603" w:rsidP="00992603" w:rsidRDefault="00992603">
      <w:pPr>
        <w:jc w:val="both"/>
        <w:rPr>
          <w:rFonts w:eastAsia="Times New Roman"/>
          <w:kern w:val="0"/>
          <w:lang w:eastAsia="hr-HR"/>
        </w:rPr>
      </w:pPr>
      <w:r w:rsidRPr="00992603">
        <w:rPr>
          <w:rFonts w:eastAsia="Times New Roman"/>
          <w:kern w:val="0"/>
          <w:lang w:eastAsia="hr-HR"/>
        </w:rPr>
        <w:t>Karolina Dragojević</w:t>
      </w:r>
      <w:r w:rsidR="00986037">
        <w:rPr>
          <w:rFonts w:eastAsia="Times New Roman"/>
          <w:kern w:val="0"/>
          <w:lang w:eastAsia="hr-HR"/>
        </w:rPr>
        <w:t>, v.r.</w:t>
      </w:r>
      <w:r w:rsidRPr="00992603">
        <w:rPr>
          <w:rFonts w:eastAsia="Times New Roman"/>
          <w:kern w:val="0"/>
          <w:lang w:eastAsia="hr-HR"/>
        </w:rPr>
        <w:t xml:space="preserve">                                                            </w:t>
      </w:r>
      <w:r w:rsidR="00986037">
        <w:rPr>
          <w:rFonts w:eastAsia="Times New Roman"/>
          <w:kern w:val="0"/>
          <w:lang w:eastAsia="hr-HR"/>
        </w:rPr>
        <w:t xml:space="preserve">             </w:t>
      </w:r>
      <w:r w:rsidR="009A1399">
        <w:rPr>
          <w:rFonts w:eastAsia="Times New Roman"/>
          <w:kern w:val="0"/>
          <w:lang w:eastAsia="hr-HR"/>
        </w:rPr>
        <w:t>Vlado Pleše</w:t>
      </w:r>
      <w:r w:rsidR="00986037">
        <w:rPr>
          <w:rFonts w:eastAsia="Times New Roman"/>
          <w:kern w:val="0"/>
          <w:lang w:eastAsia="hr-HR"/>
        </w:rPr>
        <w:t>, v.r.</w:t>
      </w:r>
    </w:p>
    <w:p w:rsidRPr="00992603" w:rsidR="00992603" w:rsidP="00992603" w:rsidRDefault="00992603">
      <w:pPr>
        <w:jc w:val="both"/>
        <w:rPr>
          <w:rFonts w:eastAsia="Times New Roman"/>
          <w:kern w:val="0"/>
          <w:lang w:eastAsia="hr-HR"/>
        </w:rPr>
      </w:pPr>
      <w:r w:rsidRPr="00992603">
        <w:rPr>
          <w:rFonts w:eastAsia="Times New Roman"/>
          <w:kern w:val="0"/>
          <w:lang w:eastAsia="hr-HR"/>
        </w:rPr>
        <w:t xml:space="preserve">      </w:t>
      </w:r>
    </w:p>
    <w:p w:rsidRPr="00992603" w:rsidR="00992603" w:rsidP="00992603" w:rsidRDefault="00992603">
      <w:pPr>
        <w:jc w:val="both"/>
        <w:rPr>
          <w:rFonts w:eastAsia="Times New Roman"/>
          <w:kern w:val="0"/>
          <w:lang w:eastAsia="hr-HR"/>
        </w:rPr>
      </w:pPr>
    </w:p>
    <w:p w:rsidRPr="00992603" w:rsidR="00992603" w:rsidP="00992603" w:rsidRDefault="00992603">
      <w:pPr>
        <w:jc w:val="both"/>
        <w:rPr>
          <w:rFonts w:eastAsia="Times New Roman"/>
          <w:kern w:val="0"/>
          <w:lang w:eastAsia="hr-HR"/>
        </w:rPr>
      </w:pPr>
    </w:p>
    <w:p w:rsidRPr="00992603" w:rsidR="00992603" w:rsidP="00992603" w:rsidRDefault="00992603">
      <w:pPr>
        <w:jc w:val="both"/>
        <w:rPr>
          <w:rFonts w:eastAsia="Times New Roman"/>
          <w:kern w:val="0"/>
          <w:lang w:eastAsia="hr-HR"/>
        </w:rPr>
      </w:pPr>
    </w:p>
    <w:p w:rsidRPr="00992603" w:rsidR="00992603" w:rsidP="00992603" w:rsidRDefault="00992603">
      <w:pPr>
        <w:jc w:val="both"/>
        <w:rPr>
          <w:rFonts w:eastAsia="Times New Roman"/>
          <w:kern w:val="0"/>
          <w:lang w:eastAsia="hr-HR"/>
        </w:rPr>
      </w:pPr>
      <w:r w:rsidRPr="00992603">
        <w:rPr>
          <w:rFonts w:eastAsia="Times New Roman"/>
          <w:kern w:val="0"/>
          <w:lang w:eastAsia="hr-HR"/>
        </w:rPr>
        <w:t xml:space="preserve">Uputa o pravnom lijeku:  </w:t>
      </w:r>
    </w:p>
    <w:p w:rsidRPr="00992603" w:rsidR="00992603" w:rsidP="00992603" w:rsidRDefault="00992603">
      <w:pPr>
        <w:spacing w:before="96" w:beforeLines="40" w:after="96" w:afterLines="40" w:line="252" w:lineRule="auto"/>
        <w:jc w:val="both"/>
        <w:rPr>
          <w:rFonts w:eastAsia="Times New Roman"/>
          <w:kern w:val="0"/>
          <w:lang w:eastAsia="hr-HR"/>
        </w:rPr>
      </w:pPr>
      <w:r w:rsidRPr="00992603">
        <w:rPr>
          <w:rFonts w:eastAsia="Times New Roman"/>
          <w:kern w:val="0"/>
          <w:lang w:eastAsia="hr-HR"/>
        </w:rPr>
        <w:tab/>
        <w:t xml:space="preserve">Protiv ove presude stranke imaju pravo žalbe u roku od 8 (osam) dana od dana dostave prijepisa presude. Žalba se podnosi sudu u Rijeci u 2 (dva) istovjetna primjerka, a o žalbi odlučuje nadležni Sud. </w:t>
      </w:r>
    </w:p>
    <w:p w:rsidRPr="00992603" w:rsidR="00992603" w:rsidP="00992603" w:rsidRDefault="00992603">
      <w:pPr>
        <w:jc w:val="both"/>
        <w:rPr>
          <w:rFonts w:eastAsia="Times New Roman"/>
          <w:kern w:val="0"/>
          <w:lang w:eastAsia="hr-HR"/>
        </w:rPr>
      </w:pPr>
    </w:p>
    <w:p w:rsidRPr="00992603" w:rsidR="00992603" w:rsidP="00992603" w:rsidRDefault="00992603">
      <w:pPr>
        <w:jc w:val="both"/>
        <w:rPr>
          <w:rFonts w:eastAsia="Times New Roman"/>
          <w:kern w:val="0"/>
          <w:lang w:eastAsia="hr-HR"/>
        </w:rPr>
      </w:pPr>
    </w:p>
    <w:p w:rsidRPr="00992603" w:rsidR="00992603" w:rsidP="00992603" w:rsidRDefault="00992603">
      <w:pPr>
        <w:jc w:val="both"/>
        <w:rPr>
          <w:rFonts w:eastAsia="Times New Roman"/>
          <w:kern w:val="0"/>
          <w:lang w:eastAsia="hr-HR"/>
        </w:rPr>
      </w:pPr>
    </w:p>
    <w:p w:rsidRPr="00992603" w:rsidR="00992603" w:rsidP="00992603" w:rsidRDefault="00992603">
      <w:pPr>
        <w:jc w:val="both"/>
        <w:rPr>
          <w:rFonts w:eastAsia="Times New Roman"/>
          <w:kern w:val="0"/>
          <w:lang w:eastAsia="hr-HR"/>
        </w:rPr>
      </w:pPr>
      <w:r w:rsidRPr="00992603">
        <w:rPr>
          <w:rFonts w:eastAsia="Times New Roman"/>
          <w:kern w:val="0"/>
          <w:lang w:eastAsia="hr-HR"/>
        </w:rPr>
        <w:t xml:space="preserve">DNA: </w:t>
      </w:r>
    </w:p>
    <w:p w:rsidRPr="00992603" w:rsidR="00992603" w:rsidP="00992603" w:rsidRDefault="00992603">
      <w:pPr>
        <w:jc w:val="both"/>
        <w:rPr>
          <w:rFonts w:eastAsia="Times New Roman"/>
          <w:kern w:val="0"/>
          <w:lang w:eastAsia="hr-HR"/>
        </w:rPr>
      </w:pPr>
      <w:r w:rsidRPr="00992603">
        <w:rPr>
          <w:rFonts w:eastAsia="Times New Roman"/>
          <w:kern w:val="0"/>
          <w:lang w:eastAsia="hr-HR"/>
        </w:rPr>
        <w:t>1. Okrivljenoj pravnoj osobi</w:t>
      </w:r>
    </w:p>
    <w:p w:rsidRPr="00992603" w:rsidR="00992603" w:rsidP="00992603" w:rsidRDefault="00992603">
      <w:pPr>
        <w:jc w:val="both"/>
        <w:rPr>
          <w:rFonts w:eastAsia="Times New Roman"/>
          <w:kern w:val="0"/>
          <w:lang w:eastAsia="hr-HR"/>
        </w:rPr>
      </w:pPr>
      <w:r w:rsidRPr="00992603">
        <w:rPr>
          <w:rFonts w:eastAsia="Times New Roman"/>
          <w:kern w:val="0"/>
          <w:lang w:eastAsia="hr-HR"/>
        </w:rPr>
        <w:t>2. Okrivljenoj odgovornoj osobi</w:t>
      </w:r>
    </w:p>
    <w:p w:rsidRPr="00992603" w:rsidR="00992603" w:rsidP="00992603" w:rsidRDefault="00992603">
      <w:pPr>
        <w:jc w:val="both"/>
        <w:rPr>
          <w:rFonts w:eastAsia="Times New Roman"/>
          <w:kern w:val="0"/>
          <w:lang w:eastAsia="hr-HR"/>
        </w:rPr>
      </w:pPr>
      <w:r w:rsidRPr="00992603">
        <w:rPr>
          <w:rFonts w:eastAsia="Times New Roman"/>
          <w:kern w:val="0"/>
          <w:lang w:eastAsia="hr-HR"/>
        </w:rPr>
        <w:t>3. Branitelju okrivljenika</w:t>
      </w:r>
    </w:p>
    <w:p w:rsidRPr="00992603" w:rsidR="00992603" w:rsidP="00992603" w:rsidRDefault="00992603">
      <w:pPr>
        <w:jc w:val="both"/>
        <w:rPr>
          <w:rFonts w:eastAsia="Times New Roman"/>
          <w:kern w:val="0"/>
          <w:lang w:eastAsia="hr-HR"/>
        </w:rPr>
      </w:pPr>
      <w:r w:rsidRPr="00992603">
        <w:rPr>
          <w:rFonts w:eastAsia="Times New Roman"/>
          <w:kern w:val="0"/>
          <w:lang w:eastAsia="hr-HR"/>
        </w:rPr>
        <w:t>4. Tužitelju</w:t>
      </w:r>
    </w:p>
    <w:p w:rsidRPr="00992603" w:rsidR="00992603" w:rsidP="00992603" w:rsidRDefault="00992603">
      <w:pPr>
        <w:spacing w:after="160" w:line="252" w:lineRule="auto"/>
        <w:rPr>
          <w:rFonts w:ascii="Calibri" w:hAnsi="Calibri" w:eastAsia="Calibri" w:cs="Times New Roman"/>
          <w:kern w:val="0"/>
          <w:sz w:val="22"/>
          <w:szCs w:val="22"/>
        </w:rPr>
      </w:pPr>
    </w:p>
    <w:p w:rsidRPr="00992603" w:rsidR="00992603" w:rsidP="00992603" w:rsidRDefault="00992603">
      <w:pPr>
        <w:jc w:val="both"/>
        <w:rPr>
          <w:rFonts w:eastAsia="Calibri"/>
          <w:kern w:val="0"/>
        </w:rPr>
      </w:pPr>
    </w:p>
    <w:p w:rsidRPr="00992603" w:rsidR="00992603" w:rsidP="00992603" w:rsidRDefault="00992603">
      <w:pPr>
        <w:jc w:val="both"/>
        <w:rPr>
          <w:rFonts w:eastAsia="Calibri"/>
          <w:kern w:val="0"/>
        </w:rPr>
      </w:pPr>
    </w:p>
    <w:p w:rsidR="001B2332" w:rsidRDefault="001B2332"/>
    <w:sectPr w:rsidR="001B2332" w:rsidSect="00992603">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71455" w:rsidP="00F13CE2" w:rsidRDefault="00D71455">
      <w:r>
        <w:separator/>
      </w:r>
    </w:p>
  </w:endnote>
  <w:endnote w:type="continuationSeparator" w:id="0">
    <w:p w:rsidR="00D71455" w:rsidP="00F13CE2" w:rsidRDefault="00D7145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71455" w:rsidP="00F13CE2" w:rsidRDefault="00D71455">
      <w:r>
        <w:separator/>
      </w:r>
    </w:p>
  </w:footnote>
  <w:footnote w:type="continuationSeparator" w:id="0">
    <w:p w:rsidR="00D71455" w:rsidP="00F13CE2" w:rsidRDefault="00D7145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8067226"/>
      <w:docPartObj>
        <w:docPartGallery w:val="Page Numbers (Top of Page)"/>
        <w:docPartUnique/>
      </w:docPartObj>
    </w:sdtPr>
    <w:sdtEndPr/>
    <w:sdtContent>
      <w:p w:rsidRPr="0027007F" w:rsidR="00992603" w:rsidRDefault="00992603">
        <w:pPr>
          <w:pStyle w:val="Zaglavlje1"/>
          <w:jc w:val="center"/>
        </w:pPr>
        <w:r w:rsidRPr="0027007F">
          <w:fldChar w:fldCharType="begin"/>
        </w:r>
        <w:r w:rsidRPr="0027007F">
          <w:instrText>PAGE   \* MERGEFORMAT</w:instrText>
        </w:r>
        <w:r w:rsidRPr="0027007F">
          <w:fldChar w:fldCharType="separate"/>
        </w:r>
        <w:r w:rsidR="00670FE7">
          <w:rPr>
            <w:noProof/>
          </w:rPr>
          <w:t>4</w:t>
        </w:r>
        <w:r w:rsidRPr="0027007F">
          <w:fldChar w:fldCharType="end"/>
        </w:r>
      </w:p>
    </w:sdtContent>
  </w:sdt>
  <w:p w:rsidR="00992603" w:rsidRDefault="00992603">
    <w:pPr>
      <w:pStyle w:val="Zaglavlje1"/>
    </w:pPr>
  </w:p>
  <w:p w:rsidRPr="00E85F69" w:rsidR="00992603" w:rsidP="0027007F" w:rsidRDefault="00992603">
    <w:pPr>
      <w:jc w:val="center"/>
      <w:rPr>
        <w:rFonts w:eastAsia="Times New Roman"/>
        <w:lang w:eastAsia="hr-HR"/>
      </w:rPr>
    </w:pPr>
    <w:r>
      <w:rPr>
        <w:rFonts w:eastAsia="Times New Roman"/>
        <w:lang w:eastAsia="hr-HR"/>
      </w:rPr>
      <w:t xml:space="preserve">                                                                                    Posl.br. </w:t>
    </w:r>
    <w:r w:rsidRPr="00E85F69">
      <w:rPr>
        <w:rFonts w:eastAsia="Times New Roman"/>
        <w:lang w:eastAsia="hr-HR"/>
      </w:rPr>
      <w:t>Pp-</w:t>
    </w:r>
    <w:r w:rsidR="00986037">
      <w:rPr>
        <w:rFonts w:eastAsia="Times New Roman"/>
        <w:lang w:eastAsia="hr-HR"/>
      </w:rPr>
      <w:t>241/2024-15</w:t>
    </w:r>
  </w:p>
  <w:p w:rsidR="00992603" w:rsidRDefault="00992603">
    <w:pPr>
      <w:pStyle w:val="Zaglavlje1"/>
    </w:pPr>
  </w:p>
  <w:p w:rsidR="00992603" w:rsidRDefault="00992603">
    <w:pPr>
      <w:pStyle w:val="Zaglavlje1"/>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B36B9"/>
    <w:multiLevelType w:val="hybridMultilevel"/>
    <w:tmpl w:val="D23A9CAA"/>
    <w:lvl w:ilvl="0" w:tplc="D574604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E6E31EA"/>
    <w:multiLevelType w:val="hybridMultilevel"/>
    <w:tmpl w:val="3A32F7DA"/>
    <w:lvl w:ilvl="0" w:tplc="587CF7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E853B3E"/>
    <w:multiLevelType w:val="multilevel"/>
    <w:tmpl w:val="168C43D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51D93C01"/>
    <w:multiLevelType w:val="multilevel"/>
    <w:tmpl w:val="8668B448"/>
    <w:lvl w:ilvl="0">
      <w:start w:val="1"/>
      <w:numFmt w:val="decimal"/>
      <w:lvlText w:val="%1."/>
      <w:lvlJc w:val="left"/>
      <w:pPr>
        <w:ind w:left="390" w:hanging="390"/>
      </w:pPr>
      <w:rPr>
        <w:rFonts w:hint="default" w:eastAsia="Times New Roman"/>
      </w:rPr>
    </w:lvl>
    <w:lvl w:ilvl="1">
      <w:start w:val="1"/>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800" w:hanging="1800"/>
      </w:pPr>
      <w:rPr>
        <w:rFonts w:hint="default" w:eastAsia="Times New Roman"/>
      </w:rPr>
    </w:lvl>
    <w:lvl w:ilvl="8">
      <w:start w:val="1"/>
      <w:numFmt w:val="decimal"/>
      <w:lvlText w:val="%1.%2.%3.%4.%5.%6.%7.%8.%9."/>
      <w:lvlJc w:val="left"/>
      <w:pPr>
        <w:ind w:left="2160" w:hanging="2160"/>
      </w:pPr>
      <w:rPr>
        <w:rFonts w:hint="default" w:eastAsia="Times New Roman"/>
      </w:rPr>
    </w:lvl>
  </w:abstractNum>
  <w:abstractNum w:abstractNumId="4">
    <w:nsid w:val="58D51CC2"/>
    <w:multiLevelType w:val="hybridMultilevel"/>
    <w:tmpl w:val="3D2AD284"/>
    <w:lvl w:ilvl="0" w:tplc="FC6A0E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2"/>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603"/>
    <w:rsid w:val="00155E28"/>
    <w:rsid w:val="00185385"/>
    <w:rsid w:val="001B2332"/>
    <w:rsid w:val="005E2FE0"/>
    <w:rsid w:val="00670FE7"/>
    <w:rsid w:val="00986037"/>
    <w:rsid w:val="00992603"/>
    <w:rsid w:val="009A1399"/>
    <w:rsid w:val="00AA3139"/>
    <w:rsid w:val="00B76984"/>
    <w:rsid w:val="00BB0303"/>
    <w:rsid w:val="00C23070"/>
    <w:rsid w:val="00C67758"/>
    <w:rsid w:val="00C73BAD"/>
    <w:rsid w:val="00D71455"/>
    <w:rsid w:val="00F13CE2"/>
    <w:rsid w:val="00F45CBD"/>
    <w:rsid w:val="00FC6D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1ECE3336"/>
  <w15:docId w15:val="{F7CEAE7F-23FE-4016-BFC7-420C51EB6C17}"/>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kern w:val="2"/>
        <w:sz w:val="24"/>
        <w:szCs w:val="24"/>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paragraph" w:styleId="Naslov1">
    <w:name w:val="heading 1"/>
    <w:basedOn w:val="Normal"/>
    <w:next w:val="Normal"/>
    <w:link w:val="Naslov1Char"/>
    <w:uiPriority w:val="9"/>
    <w:qFormat/>
    <w:rsid w:val="0099260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99260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992603"/>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992603"/>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992603"/>
    <w:pPr>
      <w:keepNext/>
      <w:keepLines/>
      <w:spacing w:before="80" w:after="40"/>
      <w:outlineLvl w:val="4"/>
    </w:pPr>
    <w:rPr>
      <w:rFonts w:asciiTheme="minorHAnsi" w:hAnsiTheme="minorHAnsi"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992603"/>
    <w:pPr>
      <w:keepNext/>
      <w:keepLines/>
      <w:spacing w:before="40"/>
      <w:outlineLvl w:val="5"/>
    </w:pPr>
    <w:rPr>
      <w:rFonts w:asciiTheme="minorHAnsi" w:hAnsiTheme="minorHAnsi"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992603"/>
    <w:pPr>
      <w:keepNext/>
      <w:keepLines/>
      <w:spacing w:before="40"/>
      <w:outlineLvl w:val="6"/>
    </w:pPr>
    <w:rPr>
      <w:rFonts w:asciiTheme="minorHAnsi" w:hAnsiTheme="minorHAnsi"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992603"/>
    <w:pPr>
      <w:keepNext/>
      <w:keepLines/>
      <w:outlineLvl w:val="7"/>
    </w:pPr>
    <w:rPr>
      <w:rFonts w:asciiTheme="minorHAnsi" w:hAnsiTheme="minorHAnsi"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992603"/>
    <w:pPr>
      <w:keepNext/>
      <w:keepLines/>
      <w:outlineLvl w:val="8"/>
    </w:pPr>
    <w:rPr>
      <w:rFonts w:asciiTheme="minorHAnsi" w:hAnsiTheme="minorHAnsi"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992603"/>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992603"/>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992603"/>
    <w:rPr>
      <w:rFonts w:asciiTheme="minorHAnsi" w:hAnsiTheme="minorHAnsi"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992603"/>
    <w:rPr>
      <w:rFonts w:asciiTheme="minorHAnsi" w:hAnsiTheme="minorHAnsi"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992603"/>
    <w:rPr>
      <w:rFonts w:asciiTheme="minorHAnsi" w:hAnsiTheme="minorHAnsi"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992603"/>
    <w:rPr>
      <w:rFonts w:asciiTheme="minorHAnsi" w:hAnsiTheme="minorHAnsi"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992603"/>
    <w:rPr>
      <w:rFonts w:asciiTheme="minorHAnsi" w:hAnsiTheme="minorHAnsi"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992603"/>
    <w:rPr>
      <w:rFonts w:asciiTheme="minorHAnsi" w:hAnsiTheme="minorHAnsi"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992603"/>
    <w:rPr>
      <w:rFonts w:asciiTheme="minorHAnsi" w:hAnsiTheme="minorHAnsi" w:eastAsiaTheme="majorEastAsia" w:cstheme="majorBidi"/>
      <w:color w:val="272727" w:themeColor="text1" w:themeTint="D8"/>
    </w:rPr>
  </w:style>
  <w:style w:type="paragraph" w:styleId="Naslov">
    <w:name w:val="Title"/>
    <w:basedOn w:val="Normal"/>
    <w:next w:val="Normal"/>
    <w:link w:val="NaslovChar"/>
    <w:uiPriority w:val="10"/>
    <w:qFormat/>
    <w:rsid w:val="00992603"/>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992603"/>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992603"/>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992603"/>
    <w:rPr>
      <w:rFonts w:asciiTheme="minorHAnsi" w:hAnsiTheme="minorHAnsi"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992603"/>
    <w:pPr>
      <w:spacing w:before="160" w:after="160"/>
      <w:jc w:val="center"/>
    </w:pPr>
    <w:rPr>
      <w:i/>
      <w:iCs/>
      <w:color w:val="404040" w:themeColor="text1" w:themeTint="BF"/>
    </w:rPr>
  </w:style>
  <w:style w:type="character" w:styleId="CitatChar" w:customStyle="true">
    <w:name w:val="Citat Char"/>
    <w:basedOn w:val="Zadanifontodlomka"/>
    <w:link w:val="Citat"/>
    <w:uiPriority w:val="29"/>
    <w:rsid w:val="00992603"/>
    <w:rPr>
      <w:i/>
      <w:iCs/>
      <w:color w:val="404040" w:themeColor="text1" w:themeTint="BF"/>
    </w:rPr>
  </w:style>
  <w:style w:type="paragraph" w:styleId="Odlomakpopisa">
    <w:name w:val="List Paragraph"/>
    <w:basedOn w:val="Normal"/>
    <w:uiPriority w:val="34"/>
    <w:qFormat/>
    <w:rsid w:val="00992603"/>
    <w:pPr>
      <w:ind w:left="720"/>
      <w:contextualSpacing/>
    </w:pPr>
  </w:style>
  <w:style w:type="character" w:styleId="Jakoisticanje">
    <w:name w:val="Intense Emphasis"/>
    <w:basedOn w:val="Zadanifontodlomka"/>
    <w:uiPriority w:val="21"/>
    <w:qFormat/>
    <w:rsid w:val="00992603"/>
    <w:rPr>
      <w:i/>
      <w:iCs/>
      <w:color w:val="0F4761" w:themeColor="accent1" w:themeShade="BF"/>
    </w:rPr>
  </w:style>
  <w:style w:type="paragraph" w:styleId="Naglaencitat">
    <w:name w:val="Intense Quote"/>
    <w:basedOn w:val="Normal"/>
    <w:next w:val="Normal"/>
    <w:link w:val="NaglaencitatChar"/>
    <w:uiPriority w:val="30"/>
    <w:qFormat/>
    <w:rsid w:val="0099260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992603"/>
    <w:rPr>
      <w:i/>
      <w:iCs/>
      <w:color w:val="0F4761" w:themeColor="accent1" w:themeShade="BF"/>
    </w:rPr>
  </w:style>
  <w:style w:type="character" w:styleId="Istaknutareferenca">
    <w:name w:val="Intense Reference"/>
    <w:basedOn w:val="Zadanifontodlomka"/>
    <w:uiPriority w:val="32"/>
    <w:qFormat/>
    <w:rsid w:val="00992603"/>
    <w:rPr>
      <w:b/>
      <w:bCs/>
      <w:smallCaps/>
      <w:color w:val="0F4761" w:themeColor="accent1" w:themeShade="BF"/>
      <w:spacing w:val="5"/>
    </w:rPr>
  </w:style>
  <w:style w:type="paragraph" w:styleId="Zaglavlje1" w:customStyle="true">
    <w:name w:val="Zaglavlje1"/>
    <w:basedOn w:val="Normal"/>
    <w:next w:val="Zaglavlje"/>
    <w:link w:val="ZaglavljeChar"/>
    <w:uiPriority w:val="99"/>
    <w:unhideWhenUsed/>
    <w:rsid w:val="00992603"/>
    <w:pPr>
      <w:tabs>
        <w:tab w:val="center" w:pos="4536"/>
        <w:tab w:val="right" w:pos="9072"/>
      </w:tabs>
    </w:pPr>
  </w:style>
  <w:style w:type="character" w:styleId="ZaglavljeChar" w:customStyle="true">
    <w:name w:val="Zaglavlje Char"/>
    <w:basedOn w:val="Zadanifontodlomka"/>
    <w:link w:val="Zaglavlje1"/>
    <w:uiPriority w:val="99"/>
    <w:rsid w:val="00992603"/>
  </w:style>
  <w:style w:type="paragraph" w:styleId="Zaglavlje">
    <w:name w:val="header"/>
    <w:basedOn w:val="Normal"/>
    <w:link w:val="ZaglavljeChar1"/>
    <w:uiPriority w:val="99"/>
    <w:unhideWhenUsed/>
    <w:rsid w:val="00992603"/>
    <w:pPr>
      <w:tabs>
        <w:tab w:val="center" w:pos="4536"/>
        <w:tab w:val="right" w:pos="9072"/>
      </w:tabs>
    </w:pPr>
  </w:style>
  <w:style w:type="character" w:styleId="ZaglavljeChar1" w:customStyle="true">
    <w:name w:val="Zaglavlje Char1"/>
    <w:basedOn w:val="Zadanifontodlomka"/>
    <w:link w:val="Zaglavlje"/>
    <w:uiPriority w:val="99"/>
    <w:rsid w:val="00992603"/>
  </w:style>
  <w:style w:type="paragraph" w:styleId="Podnoje">
    <w:name w:val="footer"/>
    <w:basedOn w:val="Normal"/>
    <w:link w:val="PodnojeChar"/>
    <w:uiPriority w:val="99"/>
    <w:unhideWhenUsed/>
    <w:rsid w:val="00F13CE2"/>
    <w:pPr>
      <w:tabs>
        <w:tab w:val="center" w:pos="4536"/>
        <w:tab w:val="right" w:pos="9072"/>
      </w:tabs>
    </w:pPr>
  </w:style>
  <w:style w:type="character" w:styleId="PodnojeChar" w:customStyle="true">
    <w:name w:val="Podnožje Char"/>
    <w:basedOn w:val="Zadanifontodlomka"/>
    <w:link w:val="Podnoje"/>
    <w:uiPriority w:val="99"/>
    <w:rsid w:val="00F13CE2"/>
  </w:style>
  <w:style w:type="character" w:styleId="Tekstrezerviranogmjesta">
    <w:name w:val="Placeholder Text"/>
    <w:basedOn w:val="Zadanifontodlomka"/>
    <w:uiPriority w:val="99"/>
    <w:semiHidden/>
    <w:rsid w:val="00986037"/>
    <w:rPr>
      <w:color w:val="808080"/>
      <w:bdr w:val="none" w:color="auto" w:sz="0" w:space="0"/>
      <w:shd w:val="clear" w:color="auto" w:fill="auto"/>
    </w:rPr>
  </w:style>
  <w:style w:type="character" w:styleId="eSPISCCParagraphDefaultFont" w:customStyle="true">
    <w:name w:val="eSPIS_CC_Paragraph Default Font"/>
    <w:basedOn w:val="Zadanifontodlomka"/>
    <w:rsid w:val="00986037"/>
    <w:rPr>
      <w:rFonts w:ascii="Times New Roman" w:hAnsi="Times New Roman" w:eastAsia="Times New Roman" w:cs="Times New Roman"/>
      <w:kern w:val="0"/>
      <w:sz w:val="24"/>
      <w:bdr w:val="none" w:color="auto" w:sz="0" w:space="0"/>
      <w:shd w:val="clear" w:color="auto" w:fill="auto"/>
      <w:lang w:val="hr-HR" w:eastAsia="hr-HR"/>
    </w:rPr>
  </w:style>
  <w:style w:type="character" w:styleId="PozadinaSvijetloZuta" w:customStyle="true">
    <w:name w:val="Pozadina_SvijetloZuta"/>
    <w:basedOn w:val="Zadanifontodlomka"/>
    <w:rsid w:val="00986037"/>
    <w:rPr>
      <w:rFonts w:eastAsia="Times New Roman"/>
      <w:kern w:val="0"/>
      <w:bdr w:val="none" w:color="auto" w:sz="0" w:space="0"/>
      <w:shd w:val="clear" w:color="auto" w:fill="FFFFCC"/>
      <w:lang w:val="hr-HR" w:eastAsia="hr-HR"/>
    </w:rPr>
  </w:style>
  <w:style w:type="character" w:styleId="PozadinaSvijetloCrvena" w:customStyle="true">
    <w:name w:val="Pozadina_SvijetloCrvena"/>
    <w:basedOn w:val="eSPISCCParagraphDefaultFont"/>
    <w:rsid w:val="00986037"/>
    <w:rPr>
      <w:rFonts w:ascii="Times New Roman" w:hAnsi="Times New Roman" w:eastAsia="Times New Roman" w:cs="Times New Roman"/>
      <w:kern w:val="0"/>
      <w:sz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986037"/>
    <w:rPr>
      <w:rFonts w:ascii="Times New Roman" w:hAnsi="Times New Roman" w:eastAsia="Times New Roman" w:cs="Times New Roman"/>
      <w:kern w:val="0"/>
      <w:sz w:val="24"/>
      <w:bdr w:val="none" w:color="auto" w:sz="0" w:space="0"/>
      <w:shd w:val="clear" w:color="auto" w:fill="CCFFCC"/>
      <w:lang w:val="hr-HR" w:eastAsia="hr-HR"/>
    </w:rPr>
  </w:style>
  <w:style w:type="paragraph" w:styleId="Tekstbalonia">
    <w:name w:val="Balloon Text"/>
    <w:basedOn w:val="Normal"/>
    <w:link w:val="TekstbaloniaChar"/>
    <w:uiPriority w:val="99"/>
    <w:semiHidden/>
    <w:unhideWhenUsed/>
    <w:rsid w:val="00670FE7"/>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670FE7"/>
    <w:rPr>
      <w:rFonts w:ascii="Segoe UI" w:hAnsi="Segoe UI" w:cs="Segoe UI"/>
      <w:sz w:val="18"/>
      <w:szCs w:val="18"/>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27. travnja 2026.</izvorni_sadrzaj>
    <derivirana_varijabla naziv="DomainObject.DatumDonosenjaOdluke_1">27.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Pp-241/2024-15</izvorni_sadrzaj>
    <derivirana_varijabla naziv="DomainObject.Oznaka_1">Pp-241/2024-15</derivirana_varijabla>
  </DomainObject.Oznaka>
  <DomainObject.DonositeljOdluke.Ime>
    <izvorni_sadrzaj>Karolina</izvorni_sadrzaj>
    <derivirana_varijabla naziv="DomainObject.DonositeljOdluke.Ime_1">Karolina</derivirana_varijabla>
  </DomainObject.DonositeljOdluke.Ime>
  <DomainObject.DonositeljOdluke.Prezime>
    <izvorni_sadrzaj>Dragojević</izvorni_sadrzaj>
    <derivirana_varijabla naziv="DomainObject.DonositeljOdluke.Prezime_1">Dragojević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2024.</izvorni_sadrzaj>
    <derivirana_varijabla naziv="DomainObject.Predmet.DatumOsnivanja_1">19.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lipnja 2026.</izvorni_sadrzaj>
    <derivirana_varijabla naziv="DomainObject.Predmet.DatumRjesavanja_1">17. lipnja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prosinca 1975.</izvorni_sadrzaj>
    <derivirana_varijabla naziv="DomainObject.Predmet.OkrivljenikFizickaOsoba.DatumRodjenja_1">5. prosinca 1975.</derivirana_varijabla>
  </DomainObject.Predmet.OkrivljenikFizickaOsoba.DatumRodjenja>
  <DomainObject.Predmet.OkrivljenikFizickaOsoba.DatumRodjenjaFormated>
    <izvorni_sadrzaj>5.12.1975.</izvorni_sadrzaj>
    <derivirana_varijabla naziv="DomainObject.Predmet.OkrivljenikFizickaOsoba.DatumRodjenjaFormated_1">5.12.1975.</derivirana_varijabla>
  </DomainObject.Predmet.OkrivljenikFizickaOsoba.DatumRodjenjaFormated>
  <DomainObject.Predmet.OkrivljenikFizickaOsoba.Ime>
    <izvorni_sadrzaj>Alen</izvorni_sadrzaj>
    <derivirana_varijabla naziv="DomainObject.Predmet.OkrivljenikFizickaOsoba.Ime_1">Alen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Varaždin (Varaždin)</izvorni_sadrzaj>
    <derivirana_varijabla naziv="DomainObject.Predmet.OkrivljenikFizickaOsoba.MjestoRodjenja_1">Varaždin (Varaždin)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Alen Milak</izvorni_sadrzaj>
    <derivirana_varijabla naziv="DomainObject.Predmet.OkrivljenikFizickaOsoba.Naziv_1">Alen Milak</derivirana_varijabla>
  </DomainObject.Predmet.OkrivljenikFizickaOsoba.Naziv>
  <DomainObject.Predmet.OkrivljenikFizickaOsoba.Prezime>
    <izvorni_sadrzaj>Milak</izvorni_sadrzaj>
    <derivirana_varijabla naziv="DomainObject.Predmet.OkrivljenikFizickaOsoba.Prezime_1">Milak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20822978682</izvorni_sadrzaj>
    <derivirana_varijabla naziv="DomainObject.Predmet.OkrivljenikFizickaOsoba.Oib_1">20822978682</derivirana_varijabla>
  </DomainObject.Predmet.OkrivljenikFizickaOsoba.Oib>
  <DomainObject.Predmet.Opis>
    <izvorni_sadrzaj>18.05.2026. e-mailom zaprimljena obavijest o promjeni branitelja (preuzimatelj ) - prosljeđeno referadi</izvorni_sadrzaj>
    <derivirana_varijabla naziv="DomainObject.Predmet.Opis_1">18.05.2026. e-mailom zaprimljena obavijest o promjeni branitelja (preuzimatelj ) - prosljeđeno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Pp-241/2024</izvorni_sadrzaj>
    <derivirana_varijabla naziv="DomainObject.Predmet.OznakaBroj_1">Pp-241/2024</derivirana_varijabla>
  </DomainObject.Predmet.OznakaBroj>
  <DomainObject.Predmet.OznakaBrojOptuznogAkta>
    <izvorni_sadrzaj/>
    <derivirana_varijabla naziv="DomainObject.Predmet.OznakaBrojOptuznogAkta_1"/>
  </DomainObject.Predmet.OznakaBrojOptuznogAkta>
  <DomainObject.Predmet.PredmetRijesio.Ime>
    <izvorni_sadrzaj>Karolina</izvorni_sadrzaj>
    <derivirana_varijabla naziv="DomainObject.Predmet.PredmetRijesio.Ime_1">Karolina</derivirana_varijabla>
  </DomainObject.Predmet.PredmetRijesio.Ime>
  <DomainObject.Predmet.PredmetRijesio.Oib>
    <izvorni_sadrzaj>28117973553</izvorni_sadrzaj>
    <derivirana_varijabla naziv="DomainObject.Predmet.PredmetRijesio.Oib_1">28117973553</derivirana_varijabla>
  </DomainObject.Predmet.PredmetRijesio.Oib>
  <DomainObject.Predmet.PredmetRijesio.Prezime>
    <izvorni_sadrzaj>Dragojević</izvorni_sadrzaj>
    <derivirana_varijabla naziv="DomainObject.Predmet.PredmetRijesio.Prezime_1">Dragojević</derivirana_varijabla>
  </DomainObject.Predmet.PredmetRijesio.Prezime>
  <DomainObject.Predmet.PrimjedbaSuca>
    <izvorni_sadrzaj/>
    <derivirana_varijabla naziv="DomainObject.Predmet.PrimjedbaSuca_1"/>
  </DomainObject.Predmet.PrimjedbaSuca>
  <DomainObject.Predmet.ProtustrankaFormated>
    <izvorni_sadrzaj>  Alen Milak zastupanog po punomoćniku Ana Petrić; EKOS GREEN društvo s ograničenom odgovornošću za proizvodnju i trgovinu prehrambenih proizvoda</izvorni_sadrzaj>
    <derivirana_varijabla naziv="DomainObject.Predmet.ProtustrankaFormated_1">  Alen Milak zastupanog po punomoćniku Ana Petrić; EKOS GREEN društvo s ograničenom odgovornošću za proizvodnju i trgovinu prehrambenih proizvoda</derivirana_varijabla>
  </DomainObject.Predmet.ProtustrankaFormated>
  <DomainObject.Predmet.ProtustrankaFormatedOIB>
    <izvorni_sadrzaj>  Alen Milak, OIB 20822978682 zastupanog po punomoćniku Ana Petrić; EKOS GREEN društvo s ograničenom odgovornošću za proizvodnju i trgovinu prehrambenih proizvoda, OIB 95187790217</izvorni_sadrzaj>
    <derivirana_varijabla naziv="DomainObject.Predmet.ProtustrankaFormatedOIB_1">  Alen Milak, OIB 20822978682 zastupanog po punomoćniku Ana Petrić; EKOS GREEN društvo s ograničenom odgovornošću za proizvodnju i trgovinu prehrambenih proizvoda, OIB 95187790217</derivirana_varijabla>
  </DomainObject.Predmet.ProtustrankaFormatedOIB>
  <DomainObject.Predmet.ProtustrankaFormatedWithAdress>
    <izvorni_sadrzaj> Alen Milak, Prilaz Fausta Vrančića 6, 42000 Varaždin zastupanog po punomoćniku Ana Petrić; EKOS GREEN društvo s ograničenom odgovornošću za proizvodnju i trgovinu prehrambenih proizvoda, Biškupečka Ulica 56, 42000 Varaždin</izvorni_sadrzaj>
    <derivirana_varijabla naziv="DomainObject.Predmet.ProtustrankaFormatedWithAdress_1"> Alen Milak, Prilaz Fausta Vrančića 6, 42000 Varaždin zastupanog po punomoćniku Ana Petrić; EKOS GREEN društvo s ograničenom odgovornošću za proizvodnju i trgovinu prehrambenih proizvoda, Biškupečka Ulica 56, 42000 Varaždin</derivirana_varijabla>
  </DomainObject.Predmet.ProtustrankaFormatedWithAdress>
  <DomainObject.Predmet.ProtustrankaFormatedWithAdressOIB>
    <izvorni_sadrzaj> Alen Milak, OIB 20822978682, Prilaz Fausta Vrančića 6, 42000 Varaždin zastupanog po punomoćniku Ana Petrić; EKOS GREEN društvo s ograničenom odgovornošću za proizvodnju i trgovinu prehrambenih proizvoda, OIB 95187790217, Biškupečka Ulica 56, 42000 Varaždin</izvorni_sadrzaj>
    <derivirana_varijabla naziv="DomainObject.Predmet.ProtustrankaFormatedWithAdressOIB_1"> Alen Milak, OIB 20822978682, Prilaz Fausta Vrančića 6, 42000 Varaždin zastupanog po punomoćniku Ana Petrić; EKOS GREEN društvo s ograničenom odgovornošću za proizvodnju i trgovinu prehrambenih proizvoda, OIB 95187790217, Biškupečka Ulica 56, 42000 Varaždin</derivirana_varijabla>
  </DomainObject.Predmet.ProtustrankaFormatedWithAdressOIB>
  <DomainObject.Predmet.ProtustrankaWithAdress>
    <izvorni_sadrzaj>Alen Milak Prilaz Fausta Vrančića 6, 42000 Varaždin, EKOS GREEN društvo s ograničenom odgovornošću za proizvodnju i trgovinu prehrambenih proizvoda Biškupečka Ulica 56, 42000 Varaždin</izvorni_sadrzaj>
    <derivirana_varijabla naziv="DomainObject.Predmet.ProtustrankaWithAdress_1">Alen Milak Prilaz Fausta Vrančića 6, 42000 Varaždin, EKOS GREEN društvo s ograničenom odgovornošću za proizvodnju i trgovinu prehrambenih proizvoda Biškupečka Ulica 56, 42000 Varaždin</derivirana_varijabla>
  </DomainObject.Predmet.ProtustrankaWithAdress>
  <DomainObject.Predmet.ProtustrankaWithAdressOIB>
    <izvorni_sadrzaj>Alen Milak, OIB 20822978682, Prilaz Fausta Vrančića 6, 42000 Varaždin, EKOS GREEN društvo s ograničenom odgovornošću za proizvodnju i trgovinu prehrambenih proizvoda, OIB 95187790217, Biškupečka Ulica 56, 42000 Varaždin</izvorni_sadrzaj>
    <derivirana_varijabla naziv="DomainObject.Predmet.ProtustrankaWithAdressOIB_1">Alen Milak, OIB 20822978682, Prilaz Fausta Vrančića 6, 42000 Varaždin, EKOS GREEN društvo s ograničenom odgovornošću za proizvodnju i trgovinu prehrambenih proizvoda, OIB 95187790217, Biškupečka Ulica 56, 42000 Varaždin</derivirana_varijabla>
  </DomainObject.Predmet.ProtustrankaWithAdressOIB>
  <DomainObject.Predmet.ProtustrankaNazivFormated>
    <izvorni_sadrzaj>Alen Milak,EKOS GREEN društvo s ograničenom odgovornošću za proizvodnju i trgovinu prehrambenih proizvoda</izvorni_sadrzaj>
    <derivirana_varijabla naziv="DomainObject.Predmet.ProtustrankaNazivFormated_1">Alen Milak,EKOS GREEN društvo s ograničenom odgovornošću za proizvodnju i trgovinu prehrambenih proizvoda</derivirana_varijabla>
  </DomainObject.Predmet.ProtustrankaNazivFormated>
  <DomainObject.Predmet.ProtustrankaNazivFormatedOIB>
    <izvorni_sadrzaj>Alen Milak, OIB 20822978682,EKOS GREEN društvo s ograničenom odgovornošću za proizvodnju i trgovinu prehrambenih proizvoda, OIB 95187790217</izvorni_sadrzaj>
    <derivirana_varijabla naziv="DomainObject.Predmet.ProtustrankaNazivFormatedOIB_1">Alen Milak, OIB 20822978682,EKOS GREEN društvo s ograničenom odgovornošću za proizvodnju i trgovinu prehrambenih proizvoda, OIB 95187790217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Blaža Polića 2/1, 51000 Rijeka</izvorni_sadrzaj>
    <derivirana_varijabla naziv="DomainObject.Predmet.StrankaFormatedWithAdress_1"> Državni inspektorat, Blaža Polića 2/1, 51000 Rijeka</derivirana_varijabla>
  </DomainObject.Predmet.StrankaFormatedWithAdress>
  <DomainObject.Predmet.StrankaFormatedWithAdressOIB>
    <izvorni_sadrzaj> Državni inspektorat, OIB 33706439962, Blaža Polića 2/1, 51000 Rijeka</izvorni_sadrzaj>
    <derivirana_varijabla naziv="DomainObject.Predmet.StrankaFormatedWithAdressOIB_1"> Državni inspektorat, OIB 33706439962, Blaža Polića 2/1, 51000 Rijeka</derivirana_varijabla>
  </DomainObject.Predmet.StrankaFormatedWithAdressOIB>
  <DomainObject.Predmet.StrankaWithAdress>
    <izvorni_sadrzaj>Državni inspektorat Blaža Polića 2/1,51000 Rijeka</izvorni_sadrzaj>
    <derivirana_varijabla naziv="DomainObject.Predmet.StrankaWithAdress_1">Državni inspektorat Blaža Polića 2/1,51000 Rijeka</derivirana_varijabla>
  </DomainObject.Predmet.StrankaWithAdress>
  <DomainObject.Predmet.StrankaWithAdressOIB>
    <izvorni_sadrzaj>Državni inspektorat, OIB 33706439962, Blaža Polića 2/1,51000 Rijeka</izvorni_sadrzaj>
    <derivirana_varijabla naziv="DomainObject.Predmet.StrankaWithAdressOIB_1">Državni inspektorat, OIB 33706439962, Blaža Polića 2/1,51000 Rijeka</derivirana_varijabla>
  </DomainObject.Predmet.StrankaWithAdressOIB>
  <DomainObject.Predmet.StrankaNazivFormated>
    <izvorni_sadrzaj>Državni inspektorat</izvorni_sadrzaj>
    <derivirana_varijabla naziv="DomainObject.Predmet.StrankaNazivFormated_1">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26</izvorni_sadrzaj>
    <derivirana_varijabla naziv="DomainObject.Predmet.TrenutnaLokacijaSpisa.Naziv_1">Referada 26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Lilijana Augustin</izvorni_sadrzaj>
    <derivirana_varijabla naziv="DomainObject.Predmet.Zapisnicar_1">Lilijana Augustin</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Blaža Polića 2/1, 51000 Rijeka</item>
    </izvorni_sadrzaj>
    <derivirana_varijabla naziv="DomainObject.Predmet.StrankaListFormatedWithAdress_1">
      <item>Državni inspektorat, Blaža Polića 2/1, 51000 Rijeka</item>
    </derivirana_varijabla>
  </DomainObject.Predmet.StrankaListFormatedWithAdress>
  <DomainObject.Predmet.StrankaListFormatedWithAdressOIB>
    <izvorni_sadrzaj>
      <item>Državni inspektorat, OIB 33706439962, Blaža Polića 2/1, 51000 Rijeka</item>
    </izvorni_sadrzaj>
    <derivirana_varijabla naziv="DomainObject.Predmet.StrankaListFormatedWithAdressOIB_1">
      <item>Državni inspektorat, OIB 33706439962, Blaža Polića 2/1, 51000 Rijeka</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Alen Milak zastupanog po punomoćniku Ana Petrić</item>
      <item>EKOS GREEN društvo s ograničenom odgovornošću za proizvodnju i trgovinu prehrambenih proizvoda</item>
    </izvorni_sadrzaj>
    <derivirana_varijabla naziv="DomainObject.Predmet.ProtuStrankaListFormated_1">
      <item>Alen Milak zastupanog po punomoćniku Ana Petrić</item>
      <item>EKOS GREEN društvo s ograničenom odgovornošću za proizvodnju i trgovinu prehrambenih proizvoda</item>
    </derivirana_varijabla>
  </DomainObject.Predmet.ProtuStrankaListFormated>
  <DomainObject.Predmet.ProtuStrankaListFormatedOIB>
    <izvorni_sadrzaj>
      <item>Alen Milak, OIB 20822978682 zastupanog po punomoćniku Ana Petrić</item>
      <item>EKOS GREEN društvo s ograničenom odgovornošću za proizvodnju i trgovinu prehrambenih proizvoda, OIB 95187790217</item>
    </izvorni_sadrzaj>
    <derivirana_varijabla naziv="DomainObject.Predmet.ProtuStrankaListFormatedOIB_1">
      <item>Alen Milak, OIB 20822978682 zastupanog po punomoćniku Ana Petrić</item>
      <item>EKOS GREEN društvo s ograničenom odgovornošću za proizvodnju i trgovinu prehrambenih proizvoda, OIB 95187790217</item>
    </derivirana_varijabla>
  </DomainObject.Predmet.ProtuStrankaListFormatedOIB>
  <DomainObject.Predmet.ProtuStrankaListFormatedWithAdress>
    <izvorni_sadrzaj>
      <item>Alen Milak, Prilaz Fausta Vrančića 6, 42000 Varaždin zastupanog po punomoćniku Ana Petrić</item>
      <item>EKOS GREEN društvo s ograničenom odgovornošću za proizvodnju i trgovinu prehrambenih proizvoda, Biškupečka Ulica 56, 42000 Varaždin</item>
    </izvorni_sadrzaj>
    <derivirana_varijabla naziv="DomainObject.Predmet.ProtuStrankaListFormatedWithAdress_1">
      <item>Alen Milak, Prilaz Fausta Vrančića 6, 42000 Varaždin zastupanog po punomoćniku Ana Petrić</item>
      <item>EKOS GREEN društvo s ograničenom odgovornošću za proizvodnju i trgovinu prehrambenih proizvoda, Biškupečka Ulica 56, 42000 Varaždin</item>
    </derivirana_varijabla>
  </DomainObject.Predmet.ProtuStrankaListFormatedWithAdress>
  <DomainObject.Predmet.ProtuStrankaListFormatedWithAdressOIB>
    <izvorni_sadrzaj>
      <item>Alen Milak, OIB 20822978682, Prilaz Fausta Vrančića 6, 42000 Varaždin zastupanog po punomoćniku Ana Petrić</item>
      <item>EKOS GREEN društvo s ograničenom odgovornošću za proizvodnju i trgovinu prehrambenih proizvoda, OIB 95187790217, Biškupečka Ulica 56, 42000 Varaždin</item>
    </izvorni_sadrzaj>
    <derivirana_varijabla naziv="DomainObject.Predmet.ProtuStrankaListFormatedWithAdressOIB_1">
      <item>Alen Milak, OIB 20822978682, Prilaz Fausta Vrančića 6, 42000 Varaždin zastupanog po punomoćniku Ana Petrić</item>
      <item>EKOS GREEN društvo s ograničenom odgovornošću za proizvodnju i trgovinu prehrambenih proizvoda, OIB 95187790217, Biškupečka Ulica 56, 42000 Varaždin</item>
    </derivirana_varijabla>
  </DomainObject.Predmet.ProtuStrankaListFormatedWithAdressOIB>
  <DomainObject.Predmet.ProtuStrankaListNazivFormated>
    <izvorni_sadrzaj>
      <item>Alen Milak</item>
      <item>EKOS GREEN društvo s ograničenom odgovornošću za proizvodnju i trgovinu prehrambenih proizvoda</item>
    </izvorni_sadrzaj>
    <derivirana_varijabla naziv="DomainObject.Predmet.ProtuStrankaListNazivFormated_1">
      <item>Alen Milak</item>
      <item>EKOS GREEN društvo s ograničenom odgovornošću za proizvodnju i trgovinu prehrambenih proizvoda</item>
    </derivirana_varijabla>
  </DomainObject.Predmet.ProtuStrankaListNazivFormated>
  <DomainObject.Predmet.ProtuStrankaListNazivFormatedOIB>
    <izvorni_sadrzaj>
      <item>Alen Milak, OIB 20822978682</item>
      <item>EKOS GREEN društvo s ograničenom odgovornošću za proizvodnju i trgovinu prehrambenih proizvoda, OIB 95187790217</item>
    </izvorni_sadrzaj>
    <derivirana_varijabla naziv="DomainObject.Predmet.ProtuStrankaListNazivFormatedOIB_1">
      <item>Alen Milak, OIB 20822978682</item>
      <item>EKOS GREEN društvo s ograničenom odgovornošću za proizvodnju i trgovinu prehrambenih proizvoda, OIB 95187790217</item>
    </derivirana_varijabla>
  </DomainObject.Predmet.ProtuStrankaListNazivFormatedOIB>
  <DomainObject.Predmet.OstaliListFormated>
    <izvorni_sadrzaj>
      <item>Općinski sud u Varaždinu</item>
      <item>Ana Petrić punomoćnik sudionika u postupku Alen Milak</item>
      <item>Maja Bačić</item>
      <item>Hrvatska odvjetnička komora</item>
      <item>Frane Dobrović</item>
      <item>Agrofood društvo s ograničenom odgovornošću za trgovinu i usluge</item>
    </izvorni_sadrzaj>
    <derivirana_varijabla naziv="DomainObject.Predmet.OstaliListFormated_1">
      <item>Općinski sud u Varaždinu</item>
      <item>Ana Petrić punomoćnik sudionika u postupku Alen Milak</item>
      <item>Maja Bačić</item>
      <item>Hrvatska odvjetnička komora</item>
      <item>Frane Dobrović</item>
      <item>Agrofood društvo s ograničenom odgovornošću za trgovinu i usluge</item>
    </derivirana_varijabla>
  </DomainObject.Predmet.OstaliListFormated>
  <DomainObject.Predmet.OstaliListFormatedOIB>
    <izvorni_sadrzaj>
      <item>Općinski sud u Varaždinu, OIB 14828046348</item>
      <item>Ana Petrić, OIB 56191156047 punomoćnik sudionika u postupku Alen Milak</item>
      <item>Maja Bačić, OIB 64419728020</item>
      <item>Hrvatska odvjetnička komora</item>
      <item>Frane Dobrović</item>
      <item>Agrofood društvo s ograničenom odgovornošću za trgovinu i usluge, OIB 32852737611</item>
    </izvorni_sadrzaj>
    <derivirana_varijabla naziv="DomainObject.Predmet.OstaliListFormatedOIB_1">
      <item>Općinski sud u Varaždinu, OIB 14828046348</item>
      <item>Ana Petrić, OIB 56191156047 punomoćnik sudionika u postupku Alen Milak</item>
      <item>Maja Bačić, OIB 64419728020</item>
      <item>Hrvatska odvjetnička komora</item>
      <item>Frane Dobrović</item>
      <item>Agrofood društvo s ograničenom odgovornošću za trgovinu i usluge, OIB 32852737611</item>
    </derivirana_varijabla>
  </DomainObject.Predmet.OstaliListFormatedOIB>
  <DomainObject.Predmet.OstaliListFormatedWithAdress>
    <izvorni_sadrzaj>
      <item>Općinski sud u Varaždinu, Ulica Braće Radić 2, 42000 Varaždin</item>
      <item>Ana Petrić, Kolodvorska 13, 42000 Varaždin punomoćnik sudionika u postupku Alen Milak</item>
      <item>Maja Bačić, Ivana Grohovca 2, 51000 Rijeka</item>
      <item>Hrvatska odvjetnička komora</item>
      <item>Frane Dobrović</item>
      <item>Agrofood društvo s ograničenom odgovornošću za trgovinu i usluge, Biškupečka ulica 56, 42000 Varaždin</item>
    </izvorni_sadrzaj>
    <derivirana_varijabla naziv="DomainObject.Predmet.OstaliListFormatedWithAdress_1">
      <item>Općinski sud u Varaždinu, Ulica Braće Radić 2, 42000 Varaždin</item>
      <item>Ana Petrić, Kolodvorska 13, 42000 Varaždin punomoćnik sudionika u postupku Alen Milak</item>
      <item>Maja Bačić, Ivana Grohovca 2, 51000 Rijeka</item>
      <item>Hrvatska odvjetnička komora</item>
      <item>Frane Dobrović</item>
      <item>Agrofood društvo s ograničenom odgovornošću za trgovinu i usluge, Biškupečka ulica 56, 42000 Varaždin</item>
    </derivirana_varijabla>
  </DomainObject.Predmet.OstaliListFormatedWithAdress>
  <DomainObject.Predmet.OstaliListFormatedWithAdressOIB>
    <izvorni_sadrzaj>
      <item>Općinski sud u Varaždinu, OIB 14828046348, Ulica Braće Radić 2, 42000 Varaždin</item>
      <item>Ana Petrić, OIB 56191156047, Kolodvorska 13, 42000 Varaždin punomoćnik sudionika u postupku Alen Milak</item>
      <item>Maja Bačić, OIB 64419728020, Ivana Grohovca 2, 51000 Rijeka</item>
      <item>Hrvatska odvjetnička komora</item>
      <item>Frane Dobrović</item>
      <item>Agrofood društvo s ograničenom odgovornošću za trgovinu i usluge, OIB 32852737611, Biškupečka ulica 56, 42000 Varaždin</item>
    </izvorni_sadrzaj>
    <derivirana_varijabla naziv="DomainObject.Predmet.OstaliListFormatedWithAdressOIB_1">
      <item>Općinski sud u Varaždinu, OIB 14828046348, Ulica Braće Radić 2, 42000 Varaždin</item>
      <item>Ana Petrić, OIB 56191156047, Kolodvorska 13, 42000 Varaždin punomoćnik sudionika u postupku Alen Milak</item>
      <item>Maja Bačić, OIB 64419728020, Ivana Grohovca 2, 51000 Rijeka</item>
      <item>Hrvatska odvjetnička komora</item>
      <item>Frane Dobrović</item>
      <item>Agrofood društvo s ograničenom odgovornošću za trgovinu i usluge, OIB 32852737611, Biškupečka ulica 56, 42000 Varaždin</item>
    </derivirana_varijabla>
  </DomainObject.Predmet.OstaliListFormatedWithAdressOIB>
  <DomainObject.Predmet.OstaliListNazivFormated>
    <izvorni_sadrzaj>
      <item>Općinski sud u Varaždinu</item>
      <item>Ana Petrić</item>
      <item>Maja Bačić</item>
      <item>Hrvatska odvjetnička komora</item>
      <item>Frane Dobrović</item>
      <item>Agrofood društvo s ograničenom odgovornošću za trgovinu i usluge</item>
    </izvorni_sadrzaj>
    <derivirana_varijabla naziv="DomainObject.Predmet.OstaliListNazivFormated_1">
      <item>Općinski sud u Varaždinu</item>
      <item>Ana Petrić</item>
      <item>Maja Bačić</item>
      <item>Hrvatska odvjetnička komora</item>
      <item>Frane Dobrović</item>
      <item>Agrofood društvo s ograničenom odgovornošću za trgovinu i usluge</item>
    </derivirana_varijabla>
  </DomainObject.Predmet.OstaliListNazivFormated>
  <DomainObject.Predmet.OstaliListNazivFormatedOIB>
    <izvorni_sadrzaj>
      <item>Općinski sud u Varaždinu, OIB 14828046348</item>
      <item>Ana Petrić, OIB 56191156047</item>
      <item>Maja Bačić, OIB 64419728020</item>
      <item>Hrvatska odvjetnička komora</item>
      <item>Frane Dobrović</item>
      <item>Agrofood društvo s ograničenom odgovornošću za trgovinu i usluge, OIB 32852737611</item>
    </izvorni_sadrzaj>
    <derivirana_varijabla naziv="DomainObject.Predmet.OstaliListNazivFormatedOIB_1">
      <item>Općinski sud u Varaždinu, OIB 14828046348</item>
      <item>Ana Petrić, OIB 56191156047</item>
      <item>Maja Bačić, OIB 64419728020</item>
      <item>Hrvatska odvjetnička komora</item>
      <item>Frane Dobrović</item>
      <item>Agrofood društvo s ograničenom odgovornošću za trgovinu i usluge, OIB 32852737611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15, 15</izvorni_sadrzaj>
    <derivirana_varijabla naziv="DomainObject.Predmet.ClanakZakona_1">15, 15</derivirana_varijabla>
  </DomainObject.Predmet.ClanakZakona>
  <DomainObject.Predmet.ClanakZakonaFull>
    <izvorni_sadrzaj>članka 15. stavka 2., članka 15. stavka 1.</izvorni_sadrzaj>
    <derivirana_varijabla naziv="DomainObject.Predmet.ClanakZakonaFull_1">članka 15. stavka 2., članka 15.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18. lipnja 2026.</izvorni_sadrzaj>
    <derivirana_varijabla naziv="DomainObject.Datum_1">18. lipnja 2026.</derivirana_varijabla>
  </DomainObject.Datum>
  <DomainObject.PoslovniBrojDokumenta>
    <izvorni_sadrzaj>Pp-241/2024-15</izvorni_sadrzaj>
    <derivirana_varijabla naziv="DomainObject.PoslovniBrojDokumenta_1">Pp-241/2024-15</derivirana_varijabla>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Alen Milak i dr.</izvorni_sadrzaj>
    <derivirana_varijabla naziv="DomainObject.Predmet.ProtustrankaIDrugi_1">Alen Milak i dr.</derivirana_varijabla>
  </DomainObject.Predmet.ProtustrankaIDrugi>
  <DomainObject.Predmet.StrankaIDrugiAdressOIB>
    <izvorni_sadrzaj>Državni inspektorat, OIB 33706439962, Blaža Polića 2/1, 51000 Rijeka</izvorni_sadrzaj>
    <derivirana_varijabla naziv="DomainObject.Predmet.StrankaIDrugiAdressOIB_1">Državni inspektorat, OIB 33706439962, Blaža Polića 2/1, 51000 Rijeka</derivirana_varijabla>
  </DomainObject.Predmet.StrankaIDrugiAdressOIB>
  <DomainObject.Predmet.ProtustrankaIDrugiAdressOIB>
    <izvorni_sadrzaj>Alen Milak, OIB 20822978682, Prilaz Fausta Vrančića 6, 42000 Varaždin i dr.</izvorni_sadrzaj>
    <derivirana_varijabla naziv="DomainObject.Predmet.ProtustrankaIDrugiAdressOIB_1">Alen Milak, OIB 20822978682, Prilaz Fausta Vrančića 6, 42000 Varaždin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travnja 2026.</izvorni_sadrzaj>
    <derivirana_varijabla naziv="DomainObject.Predmet.OdlukaRjesenje.DatumDonosenjaOdluke_1">27. travnja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Pp-241/2024-15</izvorni_sadrzaj>
    <derivirana_varijabla naziv="DomainObject.Predmet.OdlukaRjesenje.Oznaka_1">Pp-241/2024-15</derivirana_varijabla>
  </DomainObject.Predmet.OdlukaRjesenje.Oznaka>
  <DomainObject.Predmet.SudioniciListNaziv>
    <izvorni_sadrzaj>
      <item>Alen Milak</item>
      <item>Državni inspektorat</item>
      <item>Općinski sud u Varaždinu</item>
      <item>Ana Petrić</item>
      <item>Maja Bačić</item>
      <item>Hrvatska odvjetnička komora</item>
      <item>Frane Dobrović</item>
      <item>EKOS GREEN društvo s ograničenom odgovornošću za proizvodnju i trgovinu prehrambenih proizvoda</item>
      <item>Agrofood društvo s ograničenom odgovornošću za trgovinu i usluge</item>
    </izvorni_sadrzaj>
    <derivirana_varijabla naziv="DomainObject.Predmet.SudioniciListNaziv_1">
      <item>Alen Milak</item>
      <item>Državni inspektorat</item>
      <item>Općinski sud u Varaždinu</item>
      <item>Ana Petrić</item>
      <item>Maja Bačić</item>
      <item>Hrvatska odvjetnička komora</item>
      <item>Frane Dobrović</item>
      <item>EKOS GREEN društvo s ograničenom odgovornošću za proizvodnju i trgovinu prehrambenih proizvoda</item>
      <item>Agrofood društvo s ograničenom odgovornošću za trgovinu i usluge</item>
    </derivirana_varijabla>
  </DomainObject.Predmet.SudioniciListNaziv>
  <DomainObject.Predmet.SudioniciListAdressOIB>
    <izvorni_sadrzaj>
      <item>Alen Milak, OIB 20822978682, Prilaz Fausta Vrančića 6,42000 Varaždin</item>
      <item>Državni inspektorat, OIB 33706439962, Blaža Polića 2/1,51000 Rijeka</item>
      <item>Općinski sud u Varaždinu, OIB 14828046348, Ulica Braće Radić 2,42000 Varaždin</item>
      <item>Ana Petrić, OIB 56191156047, Kolodvorska 13,42000 Varaždin</item>
      <item>Maja Bačić, OIB 64419728020, Ivana Grohovca 2,51000 Rijeka</item>
      <item>Hrvatska odvjetnička komora</item>
      <item>Frane Dobrović</item>
      <item>EKOS GREEN društvo s ograničenom odgovornošću za proizvodnju i trgovinu prehrambenih proizvoda, OIB 95187790217, Biškupečka Ulica 56,42000 Varaždin</item>
      <item>Agrofood društvo s ograničenom odgovornošću za trgovinu i usluge, OIB 32852737611, Biškupečka ulica 56,42000 Varaždin</item>
    </izvorni_sadrzaj>
    <derivirana_varijabla naziv="DomainObject.Predmet.SudioniciListAdressOIB_1">
      <item>Alen Milak, OIB 20822978682, Prilaz Fausta Vrančića 6,42000 Varaždin</item>
      <item>Državni inspektorat, OIB 33706439962, Blaža Polića 2/1,51000 Rijeka</item>
      <item>Općinski sud u Varaždinu, OIB 14828046348, Ulica Braće Radić 2,42000 Varaždin</item>
      <item>Ana Petrić, OIB 56191156047, Kolodvorska 13,42000 Varaždin</item>
      <item>Maja Bačić, OIB 64419728020, Ivana Grohovca 2,51000 Rijeka</item>
      <item>Hrvatska odvjetnička komora</item>
      <item>Frane Dobrović</item>
      <item>EKOS GREEN društvo s ograničenom odgovornošću za proizvodnju i trgovinu prehrambenih proizvoda, OIB 95187790217, Biškupečka Ulica 56,42000 Varaždin</item>
      <item>Agrofood društvo s ograničenom odgovornošću za trgovinu i usluge, OIB 32852737611, Biškupečka ulica 56,42000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20822978682</item>
      <item>, OIB 33706439962</item>
      <item>, OIB 14828046348</item>
      <item>, OIB 56191156047</item>
      <item>, OIB 64419728020</item>
      <item>, OIB null</item>
      <item>, OIB null</item>
      <item>, OIB 95187790217</item>
      <item>, OIB 32852737611</item>
    </izvorni_sadrzaj>
    <derivirana_varijabla naziv="DomainObject.Predmet.SudioniciListNazivOIB_1">
      <item>, OIB 20822978682</item>
      <item>, OIB 33706439962</item>
      <item>, OIB 14828046348</item>
      <item>, OIB 56191156047</item>
      <item>, OIB 64419728020</item>
      <item>, OIB null</item>
      <item>, OIB null</item>
      <item>, OIB 95187790217</item>
      <item>, OIB 32852737611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siječnja 2026.</izvorni_sadrzaj>
    <derivirana_varijabla naziv="DomainObject.PredzadnjaOdlukaIzPredmeta.DatumDonosenjaOdluke_1">12. siječnja 2026.</derivirana_varijabla>
  </DomainObject.PredzadnjaOdlukaIzPredmeta.DatumDonosenjaOdluke>
  <DomainObject.PredzadnjaOdlukaIzPredmeta.Oznaka>
    <izvorni_sadrzaj>Pp-241/2024-7</izvorni_sadrzaj>
    <derivirana_varijabla naziv="DomainObject.PredzadnjaOdlukaIzPredmeta.Oznaka_1">Pp-241/2024-7</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siječnja 2024.</izvorni_sadrzaj>
    <derivirana_varijabla naziv="DomainObject.Predmet.DatumPocetkaProcesa_1">19.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provedbi Uredbe EZ br. 396/2005 o maksimalnim razinama ostataka pesticida u i na hrani za životinje biljnog i životinjskog podrijetla</item>
    </izvorni_sadrzaj>
    <derivirana_varijabla naziv="DomainObject.ZakonPravilnikList_1">
      <item>Zakon o provedbi Uredbe EZ br. 396/2005 o maksimalnim razinama ostataka pesticida u i na hrani za životinje biljnog i životinjskog podrijetla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Alen Milak, Prilaz Fausta Vrančića 6, 42000 Varaždin, OIB: 20822978682, rođen-a 05.12.1975., mjesto rođenja Varaždin (Varaždin)</item>
      <item>EKOS GREEN društvo s ograničenom odgovornošću za proizvodnju i trgovinu prehrambenih proizvoda, Biškupečka Ulica 56, 42000 Varaždin, OIB: 95187790217</item>
    </izvorni_sadrzaj>
    <derivirana_varijabla naziv="DomainObject.Predmet.OkrivljenikAdresaMjestoRodjenjaList_1">
      <item>Alen Milak, Prilaz Fausta Vrančića 6, 42000 Varaždin, OIB: 20822978682, rođen-a 05.12.1975., mjesto rođenja Varaždin (Varaždin)</item>
      <item>EKOS GREEN društvo s ograničenom odgovornošću za proizvodnju i trgovinu prehrambenih proizvoda, Biškupečka Ulica 56, 42000 Varaždin, OIB: 95187790217</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Agrofood društvo s ograničenom odgovornošću za trgovinu i usluge, MBS 070123859, Biškupečka ulica 56, 42000 Varaždin</izvorni_sadrzaj>
    <derivirana_varijabla naziv="DomainObject.Predmet.OkrivljenikPravnaNazivAdresaMbs_1">Agrofood društvo s ograničenom odgovornošću za trgovinu i usluge, MBS 070123859, Biškupečka ulica 56, 42000 Varaždin</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 540-02/23-02/4027, Ur.broj: 443-02-02-03-24-8</izvorni_sadrzaj>
    <derivirana_varijabla naziv="DomainObject.PrviPodnesak.OznakaBrojPodnositelja_1">Klasa: 540-02/23-02/4027, Ur.broj: 443-02-02-03-24-8</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4</properties:Pages>
  <properties:Words>1255</properties:Words>
  <properties:Characters>7157</properties:Characters>
  <properties:Lines>169</properties:Lines>
  <properties:Paragraphs>38</properties:Paragraphs>
  <properties:TotalTime>77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8779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2026-05-25T11:35:00Z</dcterms:created>
  <dc:creator>Karolina Dragojević</dc:creator>
  <dc:description/>
  <cp:keywords/>
  <cp:lastModifiedBy>Lilijana Augustin</cp:lastModifiedBy>
  <cp:lastPrinted>2026-06-18T06:51:00Z</cp:lastPrinted>
  <dcterms:modified xmlns:xsi="http://www.w3.org/2001/XMLSchema-instance" xsi:type="dcterms:W3CDTF">2026-06-18T06:52:00Z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Pp-241/2024-15 / Odluka - Presuda - oslobađajuća (241-2024- pesticidi - oslbađajuća.docx)</vt:lpwstr>
  </prop:property>
  <prop:property fmtid="{D5CDD505-2E9C-101B-9397-08002B2CF9AE}" pid="4" name="CC_coloring">
    <vt:bool>false</vt:bool>
  </prop:property>
  <prop:property fmtid="{D5CDD505-2E9C-101B-9397-08002B2CF9AE}" pid="5" name="BrojStranica">
    <vt:i4>4</vt:i4>
  </prop:property>
</prop:Properties>
</file>